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77" w:rsidRDefault="006B0577" w:rsidP="00A30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:rsidR="006B0577" w:rsidRPr="00B847FD" w:rsidRDefault="006B0577" w:rsidP="006B0577">
      <w:pPr>
        <w:rPr>
          <w:rFonts w:ascii="Arial" w:hAnsi="Arial"/>
          <w:b/>
          <w:sz w:val="40"/>
        </w:rPr>
      </w:pPr>
    </w:p>
    <w:p w:rsidR="006B0577" w:rsidRPr="00B847FD" w:rsidRDefault="006B0577" w:rsidP="006B0577">
      <w:pPr>
        <w:jc w:val="center"/>
        <w:rPr>
          <w:rFonts w:ascii="Arial" w:hAnsi="Arial"/>
          <w:b/>
          <w:sz w:val="40"/>
        </w:rPr>
      </w:pPr>
    </w:p>
    <w:p w:rsidR="006B0577" w:rsidRPr="00B847FD" w:rsidRDefault="006B0577" w:rsidP="006B0577">
      <w:p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rPr>
          <w:rFonts w:ascii="Arial" w:hAnsi="Arial"/>
          <w:b/>
          <w:sz w:val="40"/>
        </w:rPr>
      </w:pPr>
    </w:p>
    <w:p w:rsidR="006B0577" w:rsidRPr="00B847FD" w:rsidRDefault="006B0577" w:rsidP="006B0577">
      <w:p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jc w:val="center"/>
        <w:rPr>
          <w:rFonts w:ascii="Arial" w:hAnsi="Arial"/>
          <w:b/>
          <w:sz w:val="40"/>
        </w:rPr>
      </w:pPr>
    </w:p>
    <w:p w:rsidR="006B0577" w:rsidRPr="000C020F" w:rsidRDefault="006B0577" w:rsidP="006B0577">
      <w:pPr>
        <w:keepNext/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jc w:val="center"/>
        <w:outlineLvl w:val="1"/>
        <w:rPr>
          <w:rFonts w:ascii="Arial" w:hAnsi="Arial"/>
          <w:b/>
          <w:sz w:val="48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B0577">
        <w:rPr>
          <w:rFonts w:ascii="Arial" w:hAnsi="Arial"/>
          <w:b/>
          <w:sz w:val="48"/>
          <w:szCs w:val="20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Provozní řád školní kuchyně</w:t>
      </w:r>
      <w:r w:rsidRPr="000C020F">
        <w:rPr>
          <w:rFonts w:ascii="Arial" w:hAnsi="Arial"/>
          <w:b/>
          <w:sz w:val="48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6B0577" w:rsidRPr="00B847FD" w:rsidRDefault="006B0577" w:rsidP="006B0577">
      <w:p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rPr>
          <w:rFonts w:ascii="Arial" w:hAnsi="Arial"/>
          <w:b/>
          <w:sz w:val="40"/>
        </w:rPr>
      </w:pPr>
    </w:p>
    <w:p w:rsidR="006B0577" w:rsidRPr="000C020F" w:rsidRDefault="006B0577" w:rsidP="006B0577">
      <w:pPr>
        <w:keepNext/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jc w:val="center"/>
        <w:outlineLvl w:val="1"/>
        <w:rPr>
          <w:rFonts w:ascii="Arial" w:hAnsi="Arial"/>
          <w:b/>
          <w:sz w:val="28"/>
          <w:szCs w:val="28"/>
        </w:rPr>
      </w:pPr>
      <w:r w:rsidRPr="000C020F">
        <w:rPr>
          <w:rFonts w:ascii="Arial" w:hAnsi="Arial"/>
          <w:b/>
          <w:sz w:val="28"/>
          <w:szCs w:val="28"/>
        </w:rPr>
        <w:t xml:space="preserve">ZÁKLADNÍ ŠKOLA A </w:t>
      </w:r>
    </w:p>
    <w:p w:rsidR="006B0577" w:rsidRDefault="006B0577" w:rsidP="006B0577">
      <w:pPr>
        <w:keepNext/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jc w:val="center"/>
        <w:outlineLvl w:val="1"/>
        <w:rPr>
          <w:rFonts w:ascii="Arial" w:hAnsi="Arial"/>
          <w:b/>
          <w:sz w:val="48"/>
          <w:szCs w:val="20"/>
        </w:rPr>
      </w:pPr>
      <w:r w:rsidRPr="000C020F">
        <w:rPr>
          <w:rFonts w:ascii="Arial" w:hAnsi="Arial"/>
          <w:b/>
          <w:sz w:val="28"/>
          <w:szCs w:val="28"/>
        </w:rPr>
        <w:t>MATEŘSKÁ  ŠKOLA</w:t>
      </w:r>
      <w:r>
        <w:rPr>
          <w:rFonts w:ascii="Arial" w:hAnsi="Arial"/>
          <w:b/>
          <w:sz w:val="48"/>
          <w:szCs w:val="20"/>
        </w:rPr>
        <w:t xml:space="preserve"> </w:t>
      </w:r>
    </w:p>
    <w:p w:rsidR="006B0577" w:rsidRDefault="006B0577" w:rsidP="006B0577">
      <w:pPr>
        <w:keepNext/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jc w:val="center"/>
        <w:outlineLvl w:val="1"/>
        <w:rPr>
          <w:rFonts w:ascii="Arial" w:hAnsi="Arial"/>
          <w:b/>
          <w:sz w:val="48"/>
          <w:szCs w:val="20"/>
        </w:rPr>
      </w:pPr>
    </w:p>
    <w:p w:rsidR="006B0577" w:rsidRDefault="006B0577" w:rsidP="006B0577">
      <w:pPr>
        <w:keepNext/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jc w:val="center"/>
        <w:outlineLvl w:val="1"/>
        <w:rPr>
          <w:rFonts w:ascii="Arial" w:hAnsi="Arial"/>
          <w:b/>
          <w:sz w:val="48"/>
          <w:szCs w:val="20"/>
        </w:rPr>
      </w:pPr>
    </w:p>
    <w:p w:rsidR="006B0577" w:rsidRPr="000C020F" w:rsidRDefault="006B0577" w:rsidP="006B0577">
      <w:pPr>
        <w:keepNext/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jc w:val="center"/>
        <w:outlineLvl w:val="1"/>
        <w:rPr>
          <w:rFonts w:ascii="Arial" w:hAnsi="Arial"/>
          <w:b/>
          <w:sz w:val="36"/>
          <w:szCs w:val="36"/>
        </w:rPr>
      </w:pPr>
      <w:r w:rsidRPr="000C020F">
        <w:rPr>
          <w:rFonts w:ascii="Arial" w:hAnsi="Arial"/>
          <w:b/>
          <w:sz w:val="36"/>
          <w:szCs w:val="36"/>
        </w:rPr>
        <w:t xml:space="preserve">NOVÁ VES,OKRES LIBEREC </w:t>
      </w:r>
    </w:p>
    <w:p w:rsidR="006B0577" w:rsidRPr="00B847FD" w:rsidRDefault="006B0577" w:rsidP="006B0577">
      <w:p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rPr>
          <w:rFonts w:ascii="Arial" w:hAnsi="Arial"/>
          <w:b/>
          <w:sz w:val="40"/>
        </w:rPr>
      </w:pPr>
    </w:p>
    <w:p w:rsidR="006B0577" w:rsidRPr="00B847FD" w:rsidRDefault="006B0577" w:rsidP="006B0577">
      <w:pPr>
        <w:keepNext/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jc w:val="center"/>
        <w:outlineLvl w:val="2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  <w:szCs w:val="20"/>
        </w:rPr>
        <w:t xml:space="preserve"> </w:t>
      </w:r>
    </w:p>
    <w:p w:rsidR="006B0577" w:rsidRPr="006B0577" w:rsidRDefault="006B0577" w:rsidP="006B0577">
      <w:p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clear" w:color="FFFFFF" w:fill="FFFFFF"/>
        <w:rPr>
          <w:rFonts w:ascii="Arial" w:hAnsi="Arial"/>
          <w:b/>
          <w:sz w:val="40"/>
        </w:rPr>
      </w:pPr>
      <w:r w:rsidRPr="00B847FD">
        <w:rPr>
          <w:rFonts w:ascii="Arial" w:hAnsi="Arial"/>
          <w:b/>
          <w:sz w:val="40"/>
        </w:rPr>
        <w:t xml:space="preserve"> </w:t>
      </w:r>
    </w:p>
    <w:p w:rsidR="006B0577" w:rsidRPr="00B847FD" w:rsidRDefault="006B0577" w:rsidP="006B0577">
      <w:pPr>
        <w:rPr>
          <w:rFonts w:ascii="Arial" w:hAnsi="Arial" w:cs="Arial"/>
          <w:b/>
          <w:bCs/>
        </w:rPr>
      </w:pPr>
    </w:p>
    <w:p w:rsidR="006B0577" w:rsidRPr="00B847FD" w:rsidRDefault="006B0577" w:rsidP="006B0577">
      <w:pPr>
        <w:rPr>
          <w:rFonts w:ascii="Arial" w:hAnsi="Arial" w:cs="Arial"/>
          <w:b/>
          <w:bCs/>
        </w:rPr>
      </w:pPr>
    </w:p>
    <w:p w:rsidR="006B0577" w:rsidRPr="00B847FD" w:rsidRDefault="006B0577" w:rsidP="006B0577">
      <w:pPr>
        <w:rPr>
          <w:rFonts w:ascii="Arial" w:hAnsi="Arial" w:cs="Arial"/>
          <w:b/>
          <w:bCs/>
        </w:rPr>
      </w:pPr>
    </w:p>
    <w:p w:rsidR="006B0577" w:rsidRPr="00B847FD" w:rsidRDefault="006B0577" w:rsidP="006B0577">
      <w:pPr>
        <w:rPr>
          <w:rFonts w:ascii="Arial" w:hAnsi="Arial" w:cs="Arial"/>
          <w:b/>
          <w:bCs/>
        </w:rPr>
      </w:pPr>
      <w:r w:rsidRPr="00B847FD">
        <w:rPr>
          <w:rFonts w:ascii="Arial" w:hAnsi="Arial" w:cs="Arial"/>
          <w:b/>
          <w:bCs/>
        </w:rPr>
        <w:t>Platnost od 1.</w:t>
      </w:r>
      <w:r>
        <w:rPr>
          <w:rFonts w:ascii="Arial" w:hAnsi="Arial" w:cs="Arial"/>
          <w:b/>
          <w:bCs/>
        </w:rPr>
        <w:t>9</w:t>
      </w:r>
      <w:r w:rsidRPr="00B847FD">
        <w:rPr>
          <w:rFonts w:ascii="Arial" w:hAnsi="Arial" w:cs="Arial"/>
          <w:b/>
          <w:bCs/>
        </w:rPr>
        <w:t>.201</w:t>
      </w:r>
      <w:r w:rsidR="009764F9">
        <w:rPr>
          <w:rFonts w:ascii="Arial" w:hAnsi="Arial" w:cs="Arial"/>
          <w:b/>
          <w:bCs/>
        </w:rPr>
        <w:t>7</w:t>
      </w:r>
      <w:r w:rsidRPr="00B847FD">
        <w:rPr>
          <w:rFonts w:ascii="Arial" w:hAnsi="Arial" w:cs="Arial"/>
          <w:b/>
          <w:bCs/>
        </w:rPr>
        <w:tab/>
      </w:r>
      <w:r w:rsidRPr="00B847FD">
        <w:rPr>
          <w:rFonts w:ascii="Arial" w:hAnsi="Arial" w:cs="Arial"/>
          <w:b/>
          <w:bCs/>
        </w:rPr>
        <w:tab/>
      </w:r>
      <w:r w:rsidRPr="00B847FD">
        <w:rPr>
          <w:rFonts w:ascii="Arial" w:hAnsi="Arial" w:cs="Arial"/>
          <w:b/>
          <w:bCs/>
        </w:rPr>
        <w:tab/>
      </w:r>
      <w:r w:rsidRPr="00B847FD">
        <w:rPr>
          <w:rFonts w:ascii="Arial" w:hAnsi="Arial" w:cs="Arial"/>
          <w:b/>
          <w:bCs/>
        </w:rPr>
        <w:tab/>
      </w:r>
      <w:r w:rsidRPr="00B847FD">
        <w:rPr>
          <w:rFonts w:ascii="Arial" w:hAnsi="Arial" w:cs="Arial"/>
          <w:b/>
          <w:bCs/>
        </w:rPr>
        <w:tab/>
        <w:t xml:space="preserve">Mgr. </w:t>
      </w:r>
      <w:r>
        <w:rPr>
          <w:rFonts w:ascii="Arial" w:hAnsi="Arial" w:cs="Arial"/>
          <w:b/>
          <w:bCs/>
        </w:rPr>
        <w:t xml:space="preserve">Věra </w:t>
      </w:r>
      <w:proofErr w:type="spellStart"/>
      <w:r>
        <w:rPr>
          <w:rFonts w:ascii="Arial" w:hAnsi="Arial" w:cs="Arial"/>
          <w:b/>
          <w:bCs/>
        </w:rPr>
        <w:t>Trenčanová</w:t>
      </w:r>
      <w:proofErr w:type="spellEnd"/>
      <w:r>
        <w:rPr>
          <w:rFonts w:ascii="Arial" w:hAnsi="Arial" w:cs="Arial"/>
          <w:b/>
          <w:bCs/>
        </w:rPr>
        <w:t>,</w:t>
      </w:r>
    </w:p>
    <w:p w:rsidR="006B0577" w:rsidRPr="006B0577" w:rsidRDefault="006B0577" w:rsidP="006B0577">
      <w:pPr>
        <w:rPr>
          <w:rFonts w:ascii="Arial" w:hAnsi="Arial" w:cs="Arial"/>
          <w:b/>
          <w:bCs/>
        </w:rPr>
      </w:pPr>
      <w:r w:rsidRPr="00B847FD">
        <w:rPr>
          <w:rFonts w:ascii="Arial" w:hAnsi="Arial" w:cs="Arial"/>
          <w:b/>
          <w:bCs/>
        </w:rPr>
        <w:t xml:space="preserve">Vydáno dne </w:t>
      </w:r>
      <w:r w:rsidR="009764F9">
        <w:rPr>
          <w:rFonts w:ascii="Arial" w:hAnsi="Arial" w:cs="Arial"/>
          <w:b/>
          <w:bCs/>
        </w:rPr>
        <w:t>20</w:t>
      </w:r>
      <w:r w:rsidRPr="00B847F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6</w:t>
      </w:r>
      <w:r w:rsidRPr="00B847F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201</w:t>
      </w:r>
      <w:r w:rsidR="009764F9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ředitelka školy</w:t>
      </w:r>
      <w:r w:rsidRPr="00B847FD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 xml:space="preserve">                               </w:t>
      </w:r>
    </w:p>
    <w:p w:rsidR="006B0577" w:rsidRDefault="006B0577" w:rsidP="00A30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B0577" w:rsidRDefault="006B0577" w:rsidP="00A30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A3001B" w:rsidRPr="00A3001B" w:rsidRDefault="00A3001B" w:rsidP="00A30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3001B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cs-CZ"/>
        </w:rPr>
        <w:t>Provozní řád školní kuchyně</w:t>
      </w:r>
    </w:p>
    <w:p w:rsidR="00A3001B" w:rsidRPr="00A3001B" w:rsidRDefault="00A3001B" w:rsidP="006B057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00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I. Úvod</w:t>
      </w:r>
    </w:p>
    <w:p w:rsidR="00A3001B" w:rsidRPr="00A3001B" w:rsidRDefault="00A3001B" w:rsidP="006B05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Celý systém přípravy, výroby, skladování a uvádění pokrmů do oběhu se stanoví podle HACCP, který přesně určuje způsob technologie výroby a přípravy, navazující manipulaci, skladovací podmínky a uvádění pokrmů do oběhu. Při tom se zohledňuje rozsah činnosti, míra zdravotního rizika vyplývající provádění činnosti i specifické nebezpečí </w:t>
      </w:r>
      <w:r w:rsidR="006B0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kontaminace. HACCP se zpracovává tak, aby byla prokázána schopnost ovládat analyzovaná nebezpečí.</w:t>
      </w:r>
    </w:p>
    <w:p w:rsidR="00A3001B" w:rsidRPr="00A3001B" w:rsidRDefault="00A3001B" w:rsidP="006B05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výrobních a ostatních prostorách kuchyně musí zaměstnanci dodržovat stanovené postupy k zajištění bezpečnosti a ochrany zdraví při práci a návody k obsluze a údržbě výrobních a pracovních prostředků a zařízení. </w:t>
      </w:r>
    </w:p>
    <w:p w:rsidR="00A3001B" w:rsidRPr="00A3001B" w:rsidRDefault="00A3001B" w:rsidP="006B05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Konat činnosti ve stravovacích službách mohou pouze zaměstnanci, kteří splňují předpoklady zdravotní způsobilosti a mají potřebné znalosti k ochraně veřejného zdraví. </w:t>
      </w:r>
    </w:p>
    <w:p w:rsidR="00A3001B" w:rsidRPr="00A3001B" w:rsidRDefault="00A3001B" w:rsidP="006B057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00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II</w:t>
      </w:r>
      <w:r w:rsidRPr="00A3001B">
        <w:rPr>
          <w:rFonts w:ascii="Times New Roman" w:eastAsia="Times New Roman" w:hAnsi="Times New Roman" w:cs="Times New Roman"/>
          <w:b/>
          <w:bCs/>
          <w:sz w:val="27"/>
          <w:szCs w:val="27"/>
          <w:highlight w:val="cyan"/>
          <w:lang w:eastAsia="cs-CZ"/>
        </w:rPr>
        <w:t>. Zásady osobní a provozní hygieny</w:t>
      </w:r>
    </w:p>
    <w:p w:rsidR="00A3001B" w:rsidRPr="00A3001B" w:rsidRDefault="00A3001B" w:rsidP="006B05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školní kuchyně jsou povinni: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Podrobit se případech stanovených právním předpisem nebo rozhodnutím příslušného orgánu ochrany veřejného zdraví lékařským prohlídkám a vyšetření.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informovat ošetřujícího lékaře o druhu a povaze své pracovní činnosti,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předložit na vyzvání orgánu ochrany veřejného zdraví zdravotní průkaz, který musí mít každá pracovnice u sebe,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uplatňovat při pracovní činnosti znalosti nutné k ochraně veřejného zdraví a dodržovat zásady osobní a provozní hygieny,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výrobě a přípravě pokrmů používat jen látky, suroviny, polotovary a potraviny, které jsou zdravotně nezávadné a odpovídají stanoveným požadavkům,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používat jen technologické a pracovní postupy, které zajistí zdravotní nezávadnost podávaných pokrmů,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dodržovat podmínky pro výrobu, přípravu, skladování a uvádění pokrmů do oběhu,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výrobě, přípravě, skladování a uvádění pokrmů do oběhu používat pouze zdravotně nezávadné materiály a předměty,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používat po celou dobu výkonu práce čisté osobní ochranné pracovní prostředky, </w:t>
      </w:r>
    </w:p>
    <w:p w:rsid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dodržovat zákaz kouření. </w:t>
      </w:r>
    </w:p>
    <w:p w:rsidR="006B0577" w:rsidRPr="00A3001B" w:rsidRDefault="006B0577" w:rsidP="006B05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001B" w:rsidRDefault="00A3001B" w:rsidP="006B05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nesmí při stravování žáků a zaměstnanců školy podávat pokrmy z tepelně neopracovaných vajec a syrového masa, včetně ryb. </w:t>
      </w:r>
    </w:p>
    <w:p w:rsidR="006B0577" w:rsidRPr="00A3001B" w:rsidRDefault="006B0577" w:rsidP="006B05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001B" w:rsidRPr="00A3001B" w:rsidRDefault="00A3001B" w:rsidP="006B05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Zásady provozní hygieny: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náčiní, nádobí, pracovní plochy, strojně technologické zařízení, přepravní obaly a rozvozní prostředky musí být udržovány v čistotě a v takovém stavu, aby nedocházelo k ohrožení jakosti a zdravotní nezávadnosti potravin a pokrmů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úklid všech pracovišť a prostor se provádí průběžně za použití mycích, popřípadě dezinfekčních prostředků podle povahy technologického procesu a zpracovávaných potravin a návodu výrobce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sanitární zařízení, zejména záchody, musí být udržována v čistotě a provozuschopném stavu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pomůcky a prostředky určené k hrubému úklidu je třeba používat takto označené či barevně odlišené a ukládat je odděleně od pomůcek na čištění pracovních ploch a zařízení přicházejícího do přímého styku s potravinami a pokrmy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být prováděna likvidace organického a anorganického odpadu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předměty nesouvisející s výkonem pracovní činnosti nelze přechovávat v objektu školní kuchyně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preventivně je nutno působit k zamezení výskytu hmyzu a hlodavců a průběžně musí být prováděna běžná ochranná dezinfekce, dezinsekce a deratizace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zázemí školní kuchyně a výrobního prostoru nelze připustit vstup nepovolaných osob a zvířat. Do školní kuchyně je přísný zákaz vstupu zvířat.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věci, občanský oděv a obuv lze odkládat pouze v šatně, a to odděleně od pracovního oděvu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úklid lze používat jen takové mycí, čistící a dezinfekční prostředky, které jsou určeny pro potravinářství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místnosti, kde se skladují, vyrábějí, připravují a vydávají pokrmy a myje nádobí nelze kouřit </w:t>
      </w:r>
    </w:p>
    <w:p w:rsidR="006B0577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>na pracovišti musí být dodržován oddělený režim mytí stolního a provozního nádobí, přepravních obalů a rozvozních prostředků</w:t>
      </w:r>
    </w:p>
    <w:p w:rsidR="00A3001B" w:rsidRPr="00A3001B" w:rsidRDefault="00A3001B" w:rsidP="006B0577">
      <w:p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3001B" w:rsidRPr="00A3001B" w:rsidRDefault="00A3001B" w:rsidP="006B057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 xml:space="preserve">Pro výkon činností ve školní kuchyni se stanoví tyto zásady osobní hygieny: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nutno pečovat o tělesnou čistotu a před započetím vlastní práce, při přechodu z nečisté práce na čistou (např. úklid, hrubá příprava), po použití záchodu, po manipulaci s odpady a při každém znečištění je nutno umýt si ruce v teplé vodě s použitím vhodného mycího (případně dezinfekčního) prostředku,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nutno nosit osobní ochranné pracovní prostředky, zejména pracovní oděv, pracovní obuv a pokrývku hlavy při výrobě potravin. Pracovní oděv musí být udržován v čistotě a podle potřeby měněn v průběhu směny.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nelze opouštět objekt školní kuchyně v průběhu pracovní doby v pracovním oděvu a v pracovní obuvi,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nutno zdržet se jakéhokoliv nehygienického chování na pracovišti (např. konzumace jídla, kouření, úprava vlasů a nehtů), </w:t>
      </w:r>
    </w:p>
    <w:p w:rsidR="00A3001B" w:rsidRP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nutno mít na rukou krátce ostříhané a čisté nehty a ruce bez ozdobných předmětů, </w:t>
      </w:r>
    </w:p>
    <w:p w:rsidR="00A3001B" w:rsidRDefault="00A3001B" w:rsidP="006B0577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použitý pracovní oděv, jakož i občanský oděv je nutno ukládat na místo k tomu vyčleněné; pracovní oděv a občanský oděv se ukládají jednotlivě. </w:t>
      </w:r>
    </w:p>
    <w:p w:rsidR="006B0577" w:rsidRDefault="006B0577" w:rsidP="006B05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577" w:rsidRDefault="006B0577" w:rsidP="006B05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577" w:rsidRPr="00A3001B" w:rsidRDefault="006B0577" w:rsidP="006B05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001B" w:rsidRPr="00A3001B" w:rsidRDefault="00A3001B" w:rsidP="006B057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001B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cs-CZ"/>
        </w:rPr>
        <w:t>III. Požadavky provozu</w:t>
      </w:r>
    </w:p>
    <w:p w:rsidR="00A3001B" w:rsidRPr="00A3001B" w:rsidRDefault="00A3001B" w:rsidP="006B05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účely splnění požadavků BOZP jsou zaměstnanci školní kuchyně povinni: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nepracovat s nožem směrem k tělu,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odkládat nářadí, zejména použité nože, vždy na určené místo,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udržovat volné únikové cesty a únikové východy,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nádoby s pokrmy (i prázdné) stavět jen do míst, kudy se neprochází,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manipulaci s nádobami s horkým obsahem vždy používat ochranné chňapky a dbát zvýšené opatrnosti při chůzi,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nasazovat přídavná zařízení u kuchyňských robotů jen při vypnutém motoru,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masového strojku vtlačovat maso jen dřevěnou paličkou, tlačítkem, u nářezových strojů používat při obsluze příslušného náčiní, špičky salámu odkrajovat ručně,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těsta, popřípadě jiných surovin připravovaných robotem, dělat jen po zastavení stroje,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nepohazovat pomůcky na vaření (nože, vidličky, naběračky, ) po stole,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dbát na to, aby podlahy ve všech prostorách školní kuchyně a jídelny byly do sucha vytřeny, bez zbytků pokrmů a odpadků,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nádoby z důvodu bezpečné manipulace nenaplňovat tekutinami po okraj; manipulovat (vyklápět) s elektrickými či plynovými spotřebiči a pánvemi jen při vypnutí elektrického proudu; přesvědčit se vždy o výši vody v plášti kotle podle vodoznaku; zabezpečit vypouštěcí kohouty varných kotlů proti náhodnému otevření; dbát na správnou funkci pojišťovacích ventilů a manometrů,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nepřenášet sám nadlimitní břemena, velké nádoby s horkou vodou nebo horkými pokrmy,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dávat pozor při snímání pokliček a pák z nádob s horkými pokrmy,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závady na strojích a jiném zařízení ihned oznamovat vedoucí školní kuchyně, která zabezpečí jejich opravu odborně způsobilým pracovníkem,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 se soustředit na práci; při práci se nerozptylovat a nerušit ostatní při pracovní činnosti,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zvýšenou pozornost věnovat bourání masa a při vykosťování, při této práci používat ochranou zástěru s drátěnou vložkou a ochranné rukavice či </w:t>
      </w:r>
      <w:proofErr w:type="spellStart"/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>polorukavice</w:t>
      </w:r>
      <w:proofErr w:type="spellEnd"/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pořezání,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chléb a ostatní pečivo uschovávat v určených čistých policích, umístěných minimálně 50 cm od podlahy, od stěn oddělen vloženým nebo jiným laťovým podobným zařízením; chléb nesmí být kladen ve vrstvách na sebe,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pravidelně kontrolovat lhůtu použitelnosti potravin a konzerv,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mleté maso se nesmí přechovávat přes noc syrové,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manipulaci s pokrmy nebo poživatinami se jich nedotýkat přímo rukama, pokud to není podle jejich povahy nezbytné; zaměstnanci musí vždy používat vhodného náčiní a příborů a počínat si přitom s úzkostlivou čistotou,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dodržovat zákaz kladení bílého nádobí nebo mělkého černého nádobí naplněného pokrmem nebo umyté na podlahu a ponechávat je v nečistém nebo prašném prostředí nezakryté,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mytí nádobí a příborů používat dostatečné množství čisté horké pitné vody; nádobí smývat ve dvou vodách; teplota mycí vody min. 40°C; voda k poslednímu smývání má být horká, aby nádobí samo oschlo a nebylo třeba použití utěrek,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obsluze elektrických spotřebičů, strojů a zařízení provádět pouze takové úkoly, které obvyklá práce vyžaduje a brát do rukou jen ty části, které jsou k tomu určeny,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nedotýkat se vadných vodičů nebo nedostatečně chráněných přívodů ke spotřebičům a strojům a nevěšet na části elektrické instalace, vypínače a kabely žádné předměty nebo části oděvu; po dokončení vypnout přívod elektrického proudu k jednotlivým spotřebičům; při použití horních kuchyňských pecí dbát zvýšené opatrnosti při vyndávání rozpálených pekáčů,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nevybírat za chodu stroje /škrabky/ brambory nebo nesahat do otevřeného stroje rukou, </w:t>
      </w:r>
    </w:p>
    <w:p w:rsidR="00A3001B" w:rsidRPr="00A3001B" w:rsidRDefault="00A3001B" w:rsidP="006B05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jakékoliv závady ihned ohlásit vedoucí školní kuchyně, včetně mimořádných událostí. </w:t>
      </w:r>
    </w:p>
    <w:p w:rsidR="00A3001B" w:rsidRDefault="00A3001B" w:rsidP="006B05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B0577">
        <w:rPr>
          <w:rFonts w:ascii="Times New Roman" w:eastAsia="Times New Roman" w:hAnsi="Times New Roman" w:cs="Times New Roman"/>
          <w:sz w:val="24"/>
          <w:szCs w:val="24"/>
          <w:lang w:eastAsia="cs-CZ"/>
        </w:rPr>
        <w:t> Nové Vsi</w:t>
      </w:r>
      <w:r w:rsidRPr="00A300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1.9.201</w:t>
      </w:r>
      <w:r w:rsidR="009764F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</w:p>
    <w:p w:rsidR="009764F9" w:rsidRPr="00A3001B" w:rsidRDefault="009764F9" w:rsidP="006B05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Seznámeni s provozním řádem :</w:t>
      </w:r>
    </w:p>
    <w:p w:rsidR="00A3001B" w:rsidRPr="00A3001B" w:rsidRDefault="006B0577" w:rsidP="00A3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C76E4" w:rsidRDefault="003C76E4"/>
    <w:sectPr w:rsidR="003C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6E"/>
    <w:multiLevelType w:val="multilevel"/>
    <w:tmpl w:val="B7C8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6325D"/>
    <w:multiLevelType w:val="multilevel"/>
    <w:tmpl w:val="D45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A6E9E"/>
    <w:multiLevelType w:val="multilevel"/>
    <w:tmpl w:val="F544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445CE"/>
    <w:multiLevelType w:val="multilevel"/>
    <w:tmpl w:val="6E30B6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B"/>
    <w:rsid w:val="002023BF"/>
    <w:rsid w:val="003C76E4"/>
    <w:rsid w:val="0053021B"/>
    <w:rsid w:val="006B0577"/>
    <w:rsid w:val="009764F9"/>
    <w:rsid w:val="00A3001B"/>
    <w:rsid w:val="00E0519F"/>
    <w:rsid w:val="00E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0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300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00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00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30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3001B"/>
    <w:rPr>
      <w:i/>
      <w:iCs/>
    </w:rPr>
  </w:style>
  <w:style w:type="paragraph" w:customStyle="1" w:styleId="nahoru">
    <w:name w:val="nahoru"/>
    <w:basedOn w:val="Normln"/>
    <w:rsid w:val="00A3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00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300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0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300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00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00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30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3001B"/>
    <w:rPr>
      <w:i/>
      <w:iCs/>
    </w:rPr>
  </w:style>
  <w:style w:type="paragraph" w:customStyle="1" w:styleId="nahoru">
    <w:name w:val="nahoru"/>
    <w:basedOn w:val="Normln"/>
    <w:rsid w:val="00A3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00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300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ucitel</cp:lastModifiedBy>
  <cp:revision>11</cp:revision>
  <cp:lastPrinted>2017-10-02T10:09:00Z</cp:lastPrinted>
  <dcterms:created xsi:type="dcterms:W3CDTF">2014-04-25T10:22:00Z</dcterms:created>
  <dcterms:modified xsi:type="dcterms:W3CDTF">2017-10-02T10:11:00Z</dcterms:modified>
</cp:coreProperties>
</file>