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EDCB" w14:textId="77777777" w:rsidR="00674651" w:rsidRPr="008E32E6" w:rsidRDefault="00674651" w:rsidP="00674651">
      <w:pPr>
        <w:pStyle w:val="Standard"/>
        <w:autoSpaceDE w:val="0"/>
        <w:spacing w:line="360" w:lineRule="auto"/>
        <w:jc w:val="center"/>
        <w:rPr>
          <w:rFonts w:ascii="TimesNewRomanPS-BoldMT" w:eastAsia="TimesNewRomanPS-BoldMT" w:hAnsi="TimesNewRomanPS-BoldMT" w:cs="TimesNewRomanPS-BoldMT"/>
          <w:b/>
          <w:bCs/>
          <w:color w:val="000080"/>
          <w:sz w:val="22"/>
          <w:szCs w:val="22"/>
        </w:rPr>
      </w:pPr>
      <w:r w:rsidRPr="008E32E6">
        <w:rPr>
          <w:rFonts w:ascii="TimesNewRomanPS-BoldMT" w:eastAsia="TimesNewRomanPS-BoldMT" w:hAnsi="TimesNewRomanPS-BoldMT" w:cs="TimesNewRomanPS-BoldMT"/>
          <w:b/>
          <w:bCs/>
          <w:color w:val="000080"/>
          <w:sz w:val="22"/>
          <w:szCs w:val="22"/>
        </w:rPr>
        <w:t>Základní škola  a Mateřská škola Nová Ves , příspěvková organizace</w:t>
      </w:r>
    </w:p>
    <w:p w14:paraId="79182D5B" w14:textId="77777777" w:rsidR="00674651" w:rsidRPr="008E32E6" w:rsidRDefault="00674651" w:rsidP="00674651">
      <w:pPr>
        <w:pStyle w:val="Standard"/>
        <w:autoSpaceDE w:val="0"/>
        <w:spacing w:line="360" w:lineRule="auto"/>
        <w:jc w:val="center"/>
        <w:rPr>
          <w:rFonts w:ascii="TimesNewRomanPS-BoldMT" w:eastAsia="TimesNewRomanPS-BoldMT" w:hAnsi="TimesNewRomanPS-BoldMT" w:cs="TimesNewRomanPS-BoldMT"/>
          <w:color w:val="000080"/>
          <w:sz w:val="22"/>
          <w:szCs w:val="22"/>
        </w:rPr>
      </w:pPr>
      <w:r w:rsidRPr="008E32E6">
        <w:rPr>
          <w:rFonts w:ascii="TimesNewRomanPS-BoldMT" w:eastAsia="TimesNewRomanPS-BoldMT" w:hAnsi="TimesNewRomanPS-BoldMT" w:cs="TimesNewRomanPS-BoldMT"/>
          <w:color w:val="000080"/>
          <w:sz w:val="22"/>
          <w:szCs w:val="22"/>
        </w:rPr>
        <w:t>se sídlem v Nové Vsi</w:t>
      </w:r>
    </w:p>
    <w:p w14:paraId="2F90E722" w14:textId="77777777" w:rsidR="00674651" w:rsidRDefault="00674651" w:rsidP="00674651">
      <w:pPr>
        <w:pStyle w:val="Nadpis1"/>
        <w:rPr>
          <w:sz w:val="72"/>
          <w:szCs w:val="72"/>
          <w:u w:val="single"/>
        </w:rPr>
      </w:pPr>
    </w:p>
    <w:p w14:paraId="64FFCC8E" w14:textId="77777777" w:rsidR="008E32E6" w:rsidRPr="008E32E6" w:rsidRDefault="008E32E6" w:rsidP="008E32E6">
      <w:pPr>
        <w:rPr>
          <w:lang w:eastAsia="cs-CZ"/>
        </w:rPr>
      </w:pPr>
    </w:p>
    <w:p w14:paraId="44574F2F" w14:textId="77777777" w:rsidR="00674651" w:rsidRPr="00674651" w:rsidRDefault="00674651" w:rsidP="00674651">
      <w:pPr>
        <w:pStyle w:val="Nadpis1"/>
        <w:tabs>
          <w:tab w:val="left" w:pos="2520"/>
          <w:tab w:val="left" w:pos="5220"/>
        </w:tabs>
        <w:spacing w:line="360" w:lineRule="auto"/>
        <w:jc w:val="both"/>
        <w:rPr>
          <w:rFonts w:ascii="Arial Black" w:hAnsi="Arial Black"/>
          <w:sz w:val="56"/>
          <w:szCs w:val="56"/>
        </w:rPr>
      </w:pPr>
      <w:r w:rsidRPr="00674651">
        <w:rPr>
          <w:rFonts w:ascii="Arial Black" w:hAnsi="Arial Black"/>
          <w:sz w:val="56"/>
          <w:szCs w:val="56"/>
          <w:highlight w:val="yellow"/>
        </w:rPr>
        <w:t>Vnitřní směrnice o stravování</w:t>
      </w:r>
    </w:p>
    <w:p w14:paraId="6485919E" w14:textId="77777777" w:rsidR="00674651" w:rsidRDefault="00674651" w:rsidP="00674651">
      <w:pPr>
        <w:spacing w:after="0" w:line="360" w:lineRule="auto"/>
        <w:jc w:val="both"/>
        <w:rPr>
          <w:lang w:eastAsia="cs-CZ"/>
        </w:rPr>
      </w:pPr>
    </w:p>
    <w:p w14:paraId="7330488A" w14:textId="77777777" w:rsidR="00674651" w:rsidRDefault="00674651" w:rsidP="00674651">
      <w:pPr>
        <w:spacing w:after="0" w:line="360" w:lineRule="auto"/>
        <w:jc w:val="both"/>
        <w:rPr>
          <w:lang w:eastAsia="cs-CZ"/>
        </w:rPr>
      </w:pPr>
    </w:p>
    <w:p w14:paraId="1E5BD6C9" w14:textId="77777777" w:rsidR="00674651" w:rsidRPr="008E32E6" w:rsidRDefault="00674651" w:rsidP="00674651">
      <w:pPr>
        <w:spacing w:after="0" w:line="360" w:lineRule="auto"/>
        <w:jc w:val="center"/>
        <w:rPr>
          <w:rFonts w:ascii="Times New Roman" w:hAnsi="Times New Roman"/>
          <w:b/>
          <w:sz w:val="24"/>
          <w:szCs w:val="24"/>
          <w:lang w:eastAsia="cs-CZ"/>
        </w:rPr>
      </w:pPr>
      <w:r w:rsidRPr="008E32E6">
        <w:rPr>
          <w:rFonts w:ascii="Times New Roman" w:hAnsi="Times New Roman"/>
          <w:b/>
          <w:sz w:val="24"/>
          <w:szCs w:val="24"/>
          <w:lang w:eastAsia="cs-CZ"/>
        </w:rPr>
        <w:t>Vnitřní směrnice o stravování vymezuje způsob školního stravování a podmínky jeho poskytování.</w:t>
      </w:r>
    </w:p>
    <w:p w14:paraId="444BB237" w14:textId="77777777" w:rsidR="00674651" w:rsidRDefault="00674651" w:rsidP="00674651">
      <w:pPr>
        <w:spacing w:after="0" w:line="360" w:lineRule="auto"/>
        <w:jc w:val="center"/>
        <w:rPr>
          <w:rFonts w:ascii="Times New Roman" w:hAnsi="Times New Roman"/>
          <w:b/>
          <w:sz w:val="44"/>
          <w:szCs w:val="44"/>
          <w:lang w:eastAsia="cs-CZ"/>
        </w:rPr>
      </w:pPr>
    </w:p>
    <w:p w14:paraId="2700AF9D" w14:textId="77777777" w:rsidR="00674651" w:rsidRDefault="00674651" w:rsidP="00674651">
      <w:pPr>
        <w:spacing w:after="0" w:line="360" w:lineRule="auto"/>
        <w:jc w:val="center"/>
        <w:rPr>
          <w:rFonts w:ascii="Times New Roman" w:hAnsi="Times New Roman"/>
          <w:b/>
          <w:sz w:val="44"/>
          <w:szCs w:val="44"/>
          <w:lang w:eastAsia="cs-CZ"/>
        </w:rPr>
      </w:pPr>
    </w:p>
    <w:p w14:paraId="605DE663" w14:textId="77777777" w:rsidR="008E32E6" w:rsidRDefault="008E32E6" w:rsidP="00674651">
      <w:pPr>
        <w:spacing w:after="0" w:line="360" w:lineRule="auto"/>
        <w:jc w:val="center"/>
        <w:rPr>
          <w:rFonts w:ascii="Times New Roman" w:hAnsi="Times New Roman"/>
          <w:b/>
          <w:sz w:val="44"/>
          <w:szCs w:val="44"/>
          <w:lang w:eastAsia="cs-CZ"/>
        </w:rPr>
      </w:pPr>
    </w:p>
    <w:p w14:paraId="0D5C4154" w14:textId="77777777" w:rsidR="008E32E6" w:rsidRDefault="008E32E6" w:rsidP="00674651">
      <w:pPr>
        <w:spacing w:after="0" w:line="360" w:lineRule="auto"/>
        <w:jc w:val="center"/>
        <w:rPr>
          <w:rFonts w:ascii="Times New Roman" w:hAnsi="Times New Roman"/>
          <w:b/>
          <w:sz w:val="44"/>
          <w:szCs w:val="44"/>
          <w:lang w:eastAsia="cs-CZ"/>
        </w:rPr>
      </w:pPr>
    </w:p>
    <w:p w14:paraId="2742F36E" w14:textId="77777777" w:rsidR="00674651" w:rsidRPr="00674651" w:rsidRDefault="00674651" w:rsidP="00674651">
      <w:pPr>
        <w:spacing w:after="0" w:line="360" w:lineRule="auto"/>
        <w:jc w:val="center"/>
        <w:rPr>
          <w:rFonts w:ascii="Times New Roman" w:hAnsi="Times New Roman"/>
          <w:b/>
          <w:sz w:val="44"/>
          <w:szCs w:val="44"/>
          <w:lang w:eastAsia="cs-CZ"/>
        </w:rPr>
      </w:pPr>
    </w:p>
    <w:p w14:paraId="4E819A7A" w14:textId="77777777" w:rsidR="00674651" w:rsidRPr="00747E53" w:rsidRDefault="00674651" w:rsidP="00674651">
      <w:pPr>
        <w:pStyle w:val="Nadpis1"/>
        <w:rPr>
          <w:sz w:val="32"/>
          <w:szCs w:val="32"/>
        </w:rPr>
      </w:pPr>
      <w:r w:rsidRPr="00747E53">
        <w:rPr>
          <w:sz w:val="32"/>
          <w:szCs w:val="32"/>
        </w:rPr>
        <w:t>Součást organizačního řádu školy</w:t>
      </w:r>
    </w:p>
    <w:p w14:paraId="5D101A27" w14:textId="77777777" w:rsidR="00674651" w:rsidRPr="00BA16E2" w:rsidRDefault="00674651" w:rsidP="00674651">
      <w:pPr>
        <w:rPr>
          <w:sz w:val="56"/>
          <w:szCs w:val="56"/>
        </w:rPr>
      </w:pPr>
    </w:p>
    <w:p w14:paraId="4DC83038" w14:textId="77777777" w:rsidR="00674651" w:rsidRDefault="00674651" w:rsidP="00674651"/>
    <w:p w14:paraId="13EEBD52" w14:textId="0EDE3FCD" w:rsidR="00674651" w:rsidRDefault="00747E53" w:rsidP="00674651">
      <w:pPr>
        <w:spacing w:after="0" w:line="360" w:lineRule="auto"/>
        <w:jc w:val="both"/>
        <w:rPr>
          <w:rFonts w:ascii="Times New Roman" w:hAnsi="Times New Roman"/>
          <w:lang w:eastAsia="cs-CZ"/>
        </w:rPr>
      </w:pPr>
      <w:r>
        <w:rPr>
          <w:rFonts w:ascii="Times New Roman" w:hAnsi="Times New Roman"/>
          <w:lang w:eastAsia="cs-CZ"/>
        </w:rPr>
        <w:t>Školní rok : 20</w:t>
      </w:r>
      <w:r w:rsidR="00B70B26">
        <w:rPr>
          <w:rFonts w:ascii="Times New Roman" w:hAnsi="Times New Roman"/>
          <w:lang w:eastAsia="cs-CZ"/>
        </w:rPr>
        <w:t>24</w:t>
      </w:r>
      <w:r>
        <w:rPr>
          <w:rFonts w:ascii="Times New Roman" w:hAnsi="Times New Roman"/>
          <w:lang w:eastAsia="cs-CZ"/>
        </w:rPr>
        <w:t>/20</w:t>
      </w:r>
      <w:r w:rsidR="002178CD">
        <w:rPr>
          <w:rFonts w:ascii="Times New Roman" w:hAnsi="Times New Roman"/>
          <w:lang w:eastAsia="cs-CZ"/>
        </w:rPr>
        <w:t>2</w:t>
      </w:r>
      <w:r w:rsidR="00B70B26">
        <w:rPr>
          <w:rFonts w:ascii="Times New Roman" w:hAnsi="Times New Roman"/>
          <w:lang w:eastAsia="cs-CZ"/>
        </w:rPr>
        <w:t>5</w:t>
      </w:r>
    </w:p>
    <w:p w14:paraId="48E1B89F" w14:textId="4C4F987C" w:rsidR="00747E53" w:rsidRDefault="00747E53" w:rsidP="00674651">
      <w:pPr>
        <w:spacing w:after="0" w:line="360" w:lineRule="auto"/>
        <w:jc w:val="both"/>
        <w:rPr>
          <w:rFonts w:ascii="Times New Roman" w:hAnsi="Times New Roman"/>
          <w:lang w:eastAsia="cs-CZ"/>
        </w:rPr>
      </w:pPr>
      <w:r>
        <w:rPr>
          <w:rFonts w:ascii="Times New Roman" w:hAnsi="Times New Roman"/>
          <w:lang w:eastAsia="cs-CZ"/>
        </w:rPr>
        <w:t>Platnost od 1.9. 20</w:t>
      </w:r>
      <w:r w:rsidR="00B70B26">
        <w:rPr>
          <w:rFonts w:ascii="Times New Roman" w:hAnsi="Times New Roman"/>
          <w:lang w:eastAsia="cs-CZ"/>
        </w:rPr>
        <w:t>24</w:t>
      </w:r>
    </w:p>
    <w:p w14:paraId="167490B1" w14:textId="77777777" w:rsidR="00674651" w:rsidRDefault="00674651" w:rsidP="009176FE">
      <w:pPr>
        <w:pStyle w:val="Nadpis1"/>
        <w:jc w:val="left"/>
        <w:rPr>
          <w:sz w:val="72"/>
          <w:szCs w:val="72"/>
          <w:u w:val="single"/>
        </w:rPr>
      </w:pPr>
      <w:r>
        <w:rPr>
          <w:sz w:val="72"/>
          <w:szCs w:val="72"/>
          <w:u w:val="single"/>
        </w:rPr>
        <w:t xml:space="preserve"> </w:t>
      </w:r>
    </w:p>
    <w:p w14:paraId="10DFA37B" w14:textId="77777777" w:rsidR="008E32E6" w:rsidRDefault="008E32E6" w:rsidP="008E32E6">
      <w:pPr>
        <w:rPr>
          <w:lang w:eastAsia="cs-CZ"/>
        </w:rPr>
      </w:pPr>
    </w:p>
    <w:p w14:paraId="6E8F5C9B" w14:textId="77777777" w:rsidR="008E32E6" w:rsidRPr="008E32E6" w:rsidRDefault="008E32E6" w:rsidP="008E32E6">
      <w:pPr>
        <w:rPr>
          <w:lang w:eastAsia="cs-CZ"/>
        </w:rPr>
      </w:pPr>
    </w:p>
    <w:p w14:paraId="0CE0859F" w14:textId="77777777" w:rsidR="000D3AE8" w:rsidRPr="00674651" w:rsidRDefault="000D3AE8" w:rsidP="00674651">
      <w:pPr>
        <w:pStyle w:val="Nadpis1"/>
        <w:tabs>
          <w:tab w:val="left" w:pos="2520"/>
          <w:tab w:val="left" w:pos="5220"/>
        </w:tabs>
        <w:spacing w:line="360" w:lineRule="auto"/>
        <w:rPr>
          <w:rFonts w:ascii="Arial Black" w:hAnsi="Arial Black"/>
          <w:sz w:val="32"/>
          <w:szCs w:val="22"/>
        </w:rPr>
      </w:pPr>
      <w:r w:rsidRPr="00674651">
        <w:rPr>
          <w:rFonts w:ascii="Arial Black" w:hAnsi="Arial Black"/>
          <w:sz w:val="32"/>
          <w:szCs w:val="22"/>
          <w:highlight w:val="cyan"/>
        </w:rPr>
        <w:lastRenderedPageBreak/>
        <w:t>Vnitřní směrnice o stravování</w:t>
      </w:r>
    </w:p>
    <w:p w14:paraId="1C72DA0A" w14:textId="77777777" w:rsidR="000D3AE8" w:rsidRDefault="000D3AE8" w:rsidP="000D3AE8">
      <w:pPr>
        <w:spacing w:after="0" w:line="360" w:lineRule="auto"/>
        <w:jc w:val="both"/>
        <w:rPr>
          <w:rFonts w:ascii="Times New Roman" w:hAnsi="Times New Roman"/>
          <w:sz w:val="24"/>
          <w:szCs w:val="24"/>
        </w:rPr>
      </w:pPr>
    </w:p>
    <w:p w14:paraId="7D236ABA" w14:textId="77777777" w:rsidR="000D3AE8" w:rsidRDefault="000D3AE8" w:rsidP="000D3AE8">
      <w:pPr>
        <w:spacing w:after="0" w:line="360" w:lineRule="auto"/>
        <w:jc w:val="both"/>
        <w:rPr>
          <w:rFonts w:ascii="Times New Roman" w:hAnsi="Times New Roman"/>
          <w:sz w:val="24"/>
          <w:szCs w:val="24"/>
        </w:rPr>
      </w:pPr>
      <w:r>
        <w:rPr>
          <w:rFonts w:ascii="Times New Roman" w:hAnsi="Times New Roman"/>
          <w:sz w:val="24"/>
          <w:szCs w:val="24"/>
        </w:rPr>
        <w:t xml:space="preserve">Školní stravování se řídí zákonem č. 561/2004 Sb. o předškolním, základní, středním, vyšším odborném a jiném vzdělání (školský zákon). Dětem přijatým do mateřských škol se poskytuje školní stravování po dobu jejich pobytu ve škole (§ 122 odst. 2 zákona č. 561/2004 </w:t>
      </w:r>
      <w:proofErr w:type="spellStart"/>
      <w:r>
        <w:rPr>
          <w:rFonts w:ascii="Times New Roman" w:hAnsi="Times New Roman"/>
          <w:sz w:val="24"/>
          <w:szCs w:val="24"/>
        </w:rPr>
        <w:t>Sb</w:t>
      </w:r>
      <w:proofErr w:type="spellEnd"/>
      <w:r>
        <w:rPr>
          <w:rFonts w:ascii="Times New Roman" w:hAnsi="Times New Roman"/>
          <w:sz w:val="24"/>
          <w:szCs w:val="24"/>
        </w:rPr>
        <w:t xml:space="preserve">). Dále se školní stravování řídí vyhláškou č. 107/2005 Sb. o školním stravování, ve které jsou mimo jiné stanoveny výživové normy pro různé věkové kategorie strávníků. </w:t>
      </w:r>
    </w:p>
    <w:p w14:paraId="52C24B25" w14:textId="77777777" w:rsidR="000D3AE8" w:rsidRDefault="000D3AE8" w:rsidP="000D3AE8">
      <w:pPr>
        <w:spacing w:after="0" w:line="360" w:lineRule="auto"/>
        <w:jc w:val="both"/>
        <w:rPr>
          <w:rFonts w:ascii="Times New Roman" w:hAnsi="Times New Roman"/>
          <w:bCs/>
          <w:sz w:val="24"/>
          <w:szCs w:val="24"/>
        </w:rPr>
      </w:pPr>
    </w:p>
    <w:p w14:paraId="02C9A1BD" w14:textId="77777777" w:rsidR="000D3AE8" w:rsidRDefault="000D3AE8" w:rsidP="000D3AE8">
      <w:pPr>
        <w:pStyle w:val="Zkladntext3"/>
        <w:spacing w:after="0" w:line="360" w:lineRule="auto"/>
        <w:jc w:val="both"/>
        <w:rPr>
          <w:sz w:val="24"/>
          <w:szCs w:val="24"/>
        </w:rPr>
      </w:pPr>
      <w:r>
        <w:rPr>
          <w:bCs/>
          <w:sz w:val="24"/>
          <w:szCs w:val="24"/>
        </w:rPr>
        <w:t xml:space="preserve"> </w:t>
      </w:r>
    </w:p>
    <w:p w14:paraId="0C4E743B" w14:textId="77777777" w:rsidR="000D3AE8" w:rsidRDefault="000D3AE8" w:rsidP="000D3AE8">
      <w:pPr>
        <w:pStyle w:val="Zkladntext3"/>
        <w:spacing w:after="0" w:line="360" w:lineRule="auto"/>
        <w:jc w:val="both"/>
        <w:rPr>
          <w:b/>
          <w:sz w:val="24"/>
          <w:szCs w:val="24"/>
        </w:rPr>
      </w:pPr>
    </w:p>
    <w:p w14:paraId="38CDA120" w14:textId="77777777" w:rsidR="000D3AE8" w:rsidRDefault="000D3AE8" w:rsidP="000D3AE8">
      <w:pPr>
        <w:pStyle w:val="Zkladntext3"/>
        <w:spacing w:after="0" w:line="360" w:lineRule="auto"/>
        <w:jc w:val="both"/>
        <w:rPr>
          <w:sz w:val="24"/>
          <w:szCs w:val="24"/>
        </w:rPr>
      </w:pPr>
      <w:r>
        <w:rPr>
          <w:b/>
          <w:bCs/>
          <w:sz w:val="24"/>
          <w:szCs w:val="24"/>
        </w:rPr>
        <w:t>Evidenci všech strávníků</w:t>
      </w:r>
      <w:r>
        <w:rPr>
          <w:sz w:val="24"/>
          <w:szCs w:val="24"/>
        </w:rPr>
        <w:t xml:space="preserve"> včetně úhrad, vyúčtování atd. zajišťuje vedoucí školní jídelny.</w:t>
      </w:r>
    </w:p>
    <w:p w14:paraId="43AB211B" w14:textId="77777777" w:rsidR="000D3AE8" w:rsidRDefault="000D3AE8" w:rsidP="000D3AE8">
      <w:pPr>
        <w:pStyle w:val="Zkladntext3"/>
        <w:spacing w:after="0" w:line="360" w:lineRule="auto"/>
        <w:jc w:val="both"/>
        <w:rPr>
          <w:sz w:val="24"/>
          <w:szCs w:val="24"/>
        </w:rPr>
      </w:pPr>
    </w:p>
    <w:p w14:paraId="1721E739" w14:textId="77777777" w:rsidR="000D3AE8" w:rsidRDefault="000D3AE8" w:rsidP="000D3AE8">
      <w:pPr>
        <w:pStyle w:val="Zkladntext3"/>
        <w:numPr>
          <w:ilvl w:val="0"/>
          <w:numId w:val="1"/>
        </w:numPr>
        <w:spacing w:after="0" w:line="360" w:lineRule="auto"/>
        <w:jc w:val="both"/>
        <w:rPr>
          <w:bCs/>
          <w:sz w:val="24"/>
          <w:szCs w:val="24"/>
        </w:rPr>
      </w:pPr>
      <w:r>
        <w:rPr>
          <w:b/>
          <w:sz w:val="24"/>
          <w:szCs w:val="24"/>
        </w:rPr>
        <w:t>Přihlášení ke školnímu stravování, ukončení stravování</w:t>
      </w:r>
    </w:p>
    <w:p w14:paraId="0AB02417" w14:textId="77777777" w:rsidR="000D3AE8" w:rsidRDefault="000D3AE8" w:rsidP="000D3AE8">
      <w:pPr>
        <w:pStyle w:val="Zkladntext3"/>
        <w:spacing w:after="0" w:line="360" w:lineRule="auto"/>
        <w:ind w:left="720"/>
        <w:jc w:val="both"/>
        <w:rPr>
          <w:bCs/>
          <w:sz w:val="24"/>
          <w:szCs w:val="24"/>
        </w:rPr>
      </w:pPr>
    </w:p>
    <w:p w14:paraId="22654A8B" w14:textId="77777777" w:rsidR="000D3AE8" w:rsidRDefault="000D3AE8" w:rsidP="000D3AE8">
      <w:pPr>
        <w:pStyle w:val="Zkladntext3"/>
        <w:spacing w:after="0" w:line="360" w:lineRule="auto"/>
        <w:jc w:val="both"/>
        <w:rPr>
          <w:sz w:val="24"/>
          <w:szCs w:val="24"/>
        </w:rPr>
      </w:pPr>
      <w:r>
        <w:rPr>
          <w:sz w:val="24"/>
          <w:szCs w:val="24"/>
        </w:rPr>
        <w:t>Přihlášení ke stravování vyřizuje zákonný zástupce dítěte (dále jen strávník) prostřednictvím formuláře „Přihláška ke stravování“. Od vedoucí školní jídelny obdrží bližší informace o způsobu úhrady stravného a jeho výši. Stravné musí být uhrazeno nejpozději v den zahájení stravování.</w:t>
      </w:r>
    </w:p>
    <w:p w14:paraId="22E97537" w14:textId="77777777" w:rsidR="000D3AE8" w:rsidRDefault="000D3AE8" w:rsidP="000D3AE8">
      <w:pPr>
        <w:pStyle w:val="Zkladntext3"/>
        <w:spacing w:after="0" w:line="360" w:lineRule="auto"/>
        <w:jc w:val="both"/>
        <w:rPr>
          <w:sz w:val="24"/>
          <w:szCs w:val="24"/>
        </w:rPr>
      </w:pPr>
    </w:p>
    <w:p w14:paraId="714273BA" w14:textId="77777777" w:rsidR="000D3AE8" w:rsidRDefault="000D3AE8" w:rsidP="000D3AE8">
      <w:pPr>
        <w:pStyle w:val="Zkladntext3"/>
        <w:spacing w:after="0" w:line="360" w:lineRule="auto"/>
        <w:jc w:val="both"/>
        <w:rPr>
          <w:sz w:val="24"/>
          <w:szCs w:val="24"/>
        </w:rPr>
      </w:pPr>
      <w:r>
        <w:rPr>
          <w:sz w:val="24"/>
          <w:szCs w:val="24"/>
        </w:rPr>
        <w:t>Ukončení školního stravování v průběhu školního roku musí zákonný zástupce dítěte neprodleně nahlásit vedoucí školní jídelny.</w:t>
      </w:r>
    </w:p>
    <w:p w14:paraId="1D5EA1FB" w14:textId="77777777" w:rsidR="000D3AE8" w:rsidRDefault="000D3AE8" w:rsidP="000D3AE8">
      <w:pPr>
        <w:pStyle w:val="Zkladntext3"/>
        <w:spacing w:after="0" w:line="360" w:lineRule="auto"/>
        <w:jc w:val="both"/>
        <w:rPr>
          <w:sz w:val="24"/>
          <w:szCs w:val="24"/>
        </w:rPr>
      </w:pPr>
    </w:p>
    <w:p w14:paraId="5278D3F4" w14:textId="77777777" w:rsidR="000D3AE8" w:rsidRDefault="000D3AE8" w:rsidP="000D3AE8">
      <w:pPr>
        <w:pStyle w:val="Zkladntext3"/>
        <w:numPr>
          <w:ilvl w:val="0"/>
          <w:numId w:val="1"/>
        </w:numPr>
        <w:spacing w:after="0" w:line="360" w:lineRule="auto"/>
        <w:jc w:val="both"/>
        <w:rPr>
          <w:bCs/>
          <w:sz w:val="24"/>
          <w:szCs w:val="24"/>
        </w:rPr>
      </w:pPr>
      <w:r>
        <w:rPr>
          <w:b/>
          <w:sz w:val="24"/>
          <w:szCs w:val="24"/>
        </w:rPr>
        <w:t>Úplata za školní stravování</w:t>
      </w:r>
    </w:p>
    <w:p w14:paraId="00681335" w14:textId="77777777" w:rsidR="000D3AE8" w:rsidRDefault="000D3AE8" w:rsidP="000D3AE8">
      <w:pPr>
        <w:pStyle w:val="Zkladntext3"/>
        <w:spacing w:after="0" w:line="360" w:lineRule="auto"/>
        <w:ind w:left="720"/>
        <w:jc w:val="both"/>
        <w:rPr>
          <w:bCs/>
          <w:sz w:val="24"/>
          <w:szCs w:val="24"/>
        </w:rPr>
      </w:pPr>
    </w:p>
    <w:p w14:paraId="33B58A62" w14:textId="77777777" w:rsidR="000D3AE8" w:rsidRDefault="000D3AE8" w:rsidP="000D3AE8">
      <w:pPr>
        <w:pStyle w:val="Zkladntext3"/>
        <w:spacing w:after="0" w:line="360" w:lineRule="auto"/>
        <w:jc w:val="both"/>
        <w:rPr>
          <w:sz w:val="24"/>
          <w:szCs w:val="24"/>
        </w:rPr>
      </w:pPr>
      <w:r>
        <w:rPr>
          <w:sz w:val="24"/>
          <w:szCs w:val="24"/>
        </w:rPr>
        <w:t xml:space="preserve">Úplata za školní stravování je určena výší finančního normativu. Výše finančního normativu je stanovena rozpětím finančních limitů stanovených podle cen potravin v místě obvyklých. Výše úplat, způsob úhrad a vyúčtování jsou uvedeny </w:t>
      </w:r>
      <w:r>
        <w:rPr>
          <w:b/>
          <w:sz w:val="24"/>
          <w:szCs w:val="24"/>
        </w:rPr>
        <w:t>v příloze č. 1</w:t>
      </w:r>
      <w:r>
        <w:rPr>
          <w:sz w:val="24"/>
          <w:szCs w:val="24"/>
        </w:rPr>
        <w:t>, která je nedílnou součástí této Vnitřní směrnice o stravování. Příloha je při jakékoli změně aktualizována. Bezplatně nejsou stravovací služby poskytovány.</w:t>
      </w:r>
    </w:p>
    <w:p w14:paraId="568A98EF" w14:textId="77777777" w:rsidR="000D3AE8" w:rsidRDefault="000D3AE8" w:rsidP="000D3AE8">
      <w:pPr>
        <w:pStyle w:val="Zkladntext3"/>
        <w:spacing w:after="0" w:line="360" w:lineRule="auto"/>
        <w:jc w:val="both"/>
        <w:rPr>
          <w:sz w:val="24"/>
          <w:szCs w:val="24"/>
        </w:rPr>
      </w:pPr>
    </w:p>
    <w:p w14:paraId="1E19EE0E" w14:textId="77777777" w:rsidR="000D3AE8" w:rsidRDefault="000D3AE8" w:rsidP="000D3AE8">
      <w:pPr>
        <w:pStyle w:val="Zkladntext3"/>
        <w:spacing w:after="0" w:line="360" w:lineRule="auto"/>
        <w:jc w:val="both"/>
        <w:rPr>
          <w:sz w:val="24"/>
          <w:szCs w:val="24"/>
        </w:rPr>
      </w:pPr>
    </w:p>
    <w:p w14:paraId="63CE51C5" w14:textId="77777777" w:rsidR="00747E53" w:rsidRDefault="00747E53" w:rsidP="000D3AE8">
      <w:pPr>
        <w:pStyle w:val="Zkladntext3"/>
        <w:spacing w:after="0" w:line="360" w:lineRule="auto"/>
        <w:jc w:val="both"/>
        <w:rPr>
          <w:sz w:val="24"/>
          <w:szCs w:val="24"/>
        </w:rPr>
      </w:pPr>
    </w:p>
    <w:p w14:paraId="7D23E5BA" w14:textId="77777777" w:rsidR="00747E53" w:rsidRDefault="00747E53" w:rsidP="000D3AE8">
      <w:pPr>
        <w:pStyle w:val="Zkladntext3"/>
        <w:spacing w:after="0" w:line="360" w:lineRule="auto"/>
        <w:jc w:val="both"/>
        <w:rPr>
          <w:sz w:val="24"/>
          <w:szCs w:val="24"/>
        </w:rPr>
      </w:pPr>
    </w:p>
    <w:p w14:paraId="653117BD" w14:textId="77777777" w:rsidR="000D3AE8" w:rsidRDefault="000D3AE8" w:rsidP="000D3AE8">
      <w:pPr>
        <w:pStyle w:val="Zkladntext3"/>
        <w:numPr>
          <w:ilvl w:val="0"/>
          <w:numId w:val="1"/>
        </w:numPr>
        <w:spacing w:after="0" w:line="360" w:lineRule="auto"/>
        <w:jc w:val="both"/>
        <w:rPr>
          <w:bCs/>
          <w:sz w:val="24"/>
          <w:szCs w:val="24"/>
        </w:rPr>
      </w:pPr>
      <w:r>
        <w:rPr>
          <w:b/>
          <w:sz w:val="24"/>
          <w:szCs w:val="24"/>
        </w:rPr>
        <w:lastRenderedPageBreak/>
        <w:t>Objednávka stravování a odhlašování</w:t>
      </w:r>
    </w:p>
    <w:p w14:paraId="2768A193" w14:textId="77777777" w:rsidR="000D3AE8" w:rsidRDefault="000D3AE8" w:rsidP="000D3AE8">
      <w:pPr>
        <w:pStyle w:val="Zkladntext3"/>
        <w:spacing w:after="0" w:line="360" w:lineRule="auto"/>
        <w:ind w:left="720"/>
        <w:jc w:val="both"/>
        <w:rPr>
          <w:bCs/>
          <w:sz w:val="24"/>
          <w:szCs w:val="24"/>
        </w:rPr>
      </w:pPr>
    </w:p>
    <w:p w14:paraId="740B5E2A" w14:textId="5AF70488" w:rsidR="000D3AE8" w:rsidRDefault="000D3AE8" w:rsidP="000D3AE8">
      <w:pPr>
        <w:pStyle w:val="Zkladntext3"/>
        <w:spacing w:after="0" w:line="360" w:lineRule="auto"/>
        <w:jc w:val="both"/>
        <w:rPr>
          <w:bCs/>
          <w:sz w:val="24"/>
          <w:szCs w:val="24"/>
        </w:rPr>
      </w:pPr>
      <w:r>
        <w:rPr>
          <w:bCs/>
          <w:sz w:val="24"/>
          <w:szCs w:val="24"/>
        </w:rPr>
        <w:t xml:space="preserve">Přihlašování a odhlašování strávníků provádí zákonný zástupce </w:t>
      </w:r>
      <w:r w:rsidR="00782E65">
        <w:rPr>
          <w:bCs/>
          <w:sz w:val="24"/>
          <w:szCs w:val="24"/>
        </w:rPr>
        <w:t>prostřednictvím aplikace  strava.cz</w:t>
      </w:r>
      <w:r>
        <w:rPr>
          <w:bCs/>
          <w:sz w:val="24"/>
          <w:szCs w:val="24"/>
        </w:rPr>
        <w:t xml:space="preserve"> </w:t>
      </w:r>
      <w:r w:rsidR="00782E65">
        <w:rPr>
          <w:bCs/>
          <w:sz w:val="24"/>
          <w:szCs w:val="24"/>
        </w:rPr>
        <w:t xml:space="preserve">do 7. </w:t>
      </w:r>
      <w:proofErr w:type="spellStart"/>
      <w:r w:rsidR="00782E65">
        <w:rPr>
          <w:bCs/>
          <w:sz w:val="24"/>
          <w:szCs w:val="24"/>
        </w:rPr>
        <w:t>oo</w:t>
      </w:r>
      <w:proofErr w:type="spellEnd"/>
      <w:r w:rsidR="00782E65">
        <w:rPr>
          <w:bCs/>
          <w:sz w:val="24"/>
          <w:szCs w:val="24"/>
        </w:rPr>
        <w:t xml:space="preserve"> </w:t>
      </w:r>
      <w:r>
        <w:rPr>
          <w:bCs/>
          <w:sz w:val="24"/>
          <w:szCs w:val="24"/>
        </w:rPr>
        <w:t xml:space="preserve">hodin </w:t>
      </w:r>
      <w:r w:rsidR="00782E65">
        <w:rPr>
          <w:bCs/>
          <w:sz w:val="24"/>
          <w:szCs w:val="24"/>
        </w:rPr>
        <w:t xml:space="preserve">téhož </w:t>
      </w:r>
      <w:r>
        <w:rPr>
          <w:bCs/>
          <w:sz w:val="24"/>
          <w:szCs w:val="24"/>
        </w:rPr>
        <w:t>dn</w:t>
      </w:r>
      <w:r w:rsidR="00782E65">
        <w:rPr>
          <w:bCs/>
          <w:sz w:val="24"/>
          <w:szCs w:val="24"/>
        </w:rPr>
        <w:t>e</w:t>
      </w:r>
      <w:r>
        <w:rPr>
          <w:bCs/>
          <w:sz w:val="24"/>
          <w:szCs w:val="24"/>
        </w:rPr>
        <w:t>.</w:t>
      </w:r>
    </w:p>
    <w:p w14:paraId="73286252" w14:textId="77777777" w:rsidR="000D3AE8" w:rsidRDefault="000D3AE8" w:rsidP="000D3AE8">
      <w:pPr>
        <w:pStyle w:val="Zkladntext3"/>
        <w:spacing w:after="0" w:line="360" w:lineRule="auto"/>
        <w:jc w:val="both"/>
        <w:rPr>
          <w:bCs/>
          <w:sz w:val="24"/>
          <w:szCs w:val="24"/>
        </w:rPr>
      </w:pPr>
      <w:r>
        <w:rPr>
          <w:bCs/>
          <w:sz w:val="24"/>
          <w:szCs w:val="24"/>
        </w:rPr>
        <w:t xml:space="preserve">První den neplánované nepřítomnosti strávníka lze odebrat jídlo v jídlonosiči v čase 15 minut před výdejem oběda. </w:t>
      </w:r>
      <w:r>
        <w:rPr>
          <w:b/>
          <w:bCs/>
          <w:sz w:val="24"/>
          <w:szCs w:val="24"/>
        </w:rPr>
        <w:t>Na další dny nepřítomnosti musí zákonný zástupce strávníka odhlásit</w:t>
      </w:r>
      <w:r>
        <w:rPr>
          <w:bCs/>
          <w:sz w:val="24"/>
          <w:szCs w:val="24"/>
        </w:rPr>
        <w:t>. Za neodhlášené, neodebrané jídlo se finanční náhrada neposkytuje.</w:t>
      </w:r>
    </w:p>
    <w:p w14:paraId="6F50E7BC" w14:textId="77777777" w:rsidR="000D3AE8" w:rsidRDefault="000D3AE8" w:rsidP="000D3AE8">
      <w:pPr>
        <w:pStyle w:val="Zkladntext3"/>
        <w:spacing w:after="0" w:line="360" w:lineRule="auto"/>
        <w:jc w:val="both"/>
        <w:rPr>
          <w:bCs/>
          <w:sz w:val="24"/>
          <w:szCs w:val="24"/>
        </w:rPr>
      </w:pPr>
    </w:p>
    <w:p w14:paraId="0DD7128F" w14:textId="77777777" w:rsidR="000D3AE8" w:rsidRDefault="000D3AE8" w:rsidP="000D3AE8">
      <w:pPr>
        <w:pStyle w:val="Zkladntext3"/>
        <w:spacing w:after="0" w:line="360" w:lineRule="auto"/>
        <w:jc w:val="both"/>
        <w:rPr>
          <w:bCs/>
          <w:sz w:val="24"/>
          <w:szCs w:val="24"/>
        </w:rPr>
      </w:pPr>
    </w:p>
    <w:p w14:paraId="0EEFA3C9" w14:textId="77777777" w:rsidR="000D3AE8" w:rsidRDefault="000D3AE8" w:rsidP="000D3AE8">
      <w:pPr>
        <w:pStyle w:val="Zkladntext"/>
        <w:numPr>
          <w:ilvl w:val="0"/>
          <w:numId w:val="2"/>
        </w:numPr>
        <w:tabs>
          <w:tab w:val="left" w:pos="5220"/>
        </w:tabs>
        <w:spacing w:line="360" w:lineRule="auto"/>
        <w:jc w:val="both"/>
        <w:rPr>
          <w:bCs w:val="0"/>
          <w:sz w:val="24"/>
          <w:u w:val="none"/>
        </w:rPr>
      </w:pPr>
      <w:r>
        <w:rPr>
          <w:bCs w:val="0"/>
          <w:sz w:val="24"/>
          <w:u w:val="none"/>
        </w:rPr>
        <w:t>Jídelní lístky</w:t>
      </w:r>
    </w:p>
    <w:p w14:paraId="1A6B1377" w14:textId="77777777" w:rsidR="000D3AE8" w:rsidRDefault="000D3AE8" w:rsidP="000D3AE8">
      <w:pPr>
        <w:pStyle w:val="Zkladntext"/>
        <w:tabs>
          <w:tab w:val="left" w:pos="5220"/>
        </w:tabs>
        <w:spacing w:line="360" w:lineRule="auto"/>
        <w:ind w:left="720"/>
        <w:jc w:val="both"/>
        <w:rPr>
          <w:bCs w:val="0"/>
          <w:sz w:val="24"/>
          <w:u w:val="none"/>
        </w:rPr>
      </w:pPr>
    </w:p>
    <w:p w14:paraId="18D66D9C" w14:textId="1F8B7ADC" w:rsidR="000D3AE8" w:rsidRDefault="000D3AE8" w:rsidP="000D3AE8">
      <w:pPr>
        <w:pStyle w:val="Zkladntext3"/>
        <w:spacing w:after="0" w:line="360" w:lineRule="auto"/>
        <w:jc w:val="both"/>
        <w:rPr>
          <w:bCs/>
          <w:sz w:val="24"/>
          <w:szCs w:val="24"/>
        </w:rPr>
      </w:pPr>
      <w:r>
        <w:rPr>
          <w:bCs/>
          <w:sz w:val="24"/>
          <w:szCs w:val="24"/>
        </w:rPr>
        <w:t>Sestavuje vedoucí školní jídelny ve spolupráci s  kuchařkou.  Jídelní lístky jsou vyvěšeny na nástěnkách a chodbách</w:t>
      </w:r>
      <w:r w:rsidR="00782E65">
        <w:rPr>
          <w:bCs/>
          <w:sz w:val="24"/>
          <w:szCs w:val="24"/>
        </w:rPr>
        <w:t xml:space="preserve"> a na webových stránkách. </w:t>
      </w:r>
      <w:r>
        <w:rPr>
          <w:bCs/>
          <w:sz w:val="24"/>
          <w:szCs w:val="24"/>
        </w:rPr>
        <w:t xml:space="preserve"> Změna jídelního lístku vyhrazena.</w:t>
      </w:r>
    </w:p>
    <w:p w14:paraId="7537C80B" w14:textId="77777777" w:rsidR="000D3AE8" w:rsidRDefault="000D3AE8" w:rsidP="000D3AE8">
      <w:pPr>
        <w:pStyle w:val="Zkladntext3"/>
        <w:spacing w:after="0" w:line="360" w:lineRule="auto"/>
        <w:jc w:val="both"/>
        <w:rPr>
          <w:bCs/>
          <w:sz w:val="24"/>
          <w:szCs w:val="24"/>
        </w:rPr>
      </w:pPr>
    </w:p>
    <w:p w14:paraId="78024E0C" w14:textId="44F518AC" w:rsidR="000D3AE8" w:rsidRDefault="000D3AE8" w:rsidP="000D3AE8">
      <w:pPr>
        <w:pStyle w:val="Zkladntext3"/>
        <w:spacing w:after="0" w:line="360" w:lineRule="auto"/>
        <w:jc w:val="both"/>
        <w:rPr>
          <w:bCs/>
          <w:sz w:val="24"/>
          <w:szCs w:val="24"/>
        </w:rPr>
      </w:pPr>
      <w:r>
        <w:rPr>
          <w:bCs/>
          <w:sz w:val="24"/>
          <w:szCs w:val="24"/>
        </w:rPr>
        <w:t>Výživové normy – jídelní lístky se sestavují tak, aby bylo dosaženo příslušných výživových norem. Údaje o plnění výživových norem se uchovávají po dobu nejméně jednoho roku (</w:t>
      </w:r>
      <w:proofErr w:type="spellStart"/>
      <w:r>
        <w:rPr>
          <w:bCs/>
          <w:sz w:val="24"/>
          <w:szCs w:val="24"/>
        </w:rPr>
        <w:t>vyhl.č</w:t>
      </w:r>
      <w:proofErr w:type="spellEnd"/>
      <w:r>
        <w:rPr>
          <w:bCs/>
          <w:sz w:val="24"/>
          <w:szCs w:val="24"/>
        </w:rPr>
        <w:t>. 107/2005 Sb. §2 odst. 8) - zodpovídá vedoucí školní jídelny.</w:t>
      </w:r>
    </w:p>
    <w:p w14:paraId="0B790C89" w14:textId="77777777" w:rsidR="000D3AE8" w:rsidRDefault="000D3AE8" w:rsidP="000D3AE8">
      <w:pPr>
        <w:pStyle w:val="Zkladntext3"/>
        <w:spacing w:after="0" w:line="360" w:lineRule="auto"/>
        <w:jc w:val="both"/>
        <w:rPr>
          <w:bCs/>
          <w:sz w:val="24"/>
          <w:szCs w:val="24"/>
        </w:rPr>
      </w:pPr>
    </w:p>
    <w:p w14:paraId="3DE2A615" w14:textId="77777777" w:rsidR="000D3AE8" w:rsidRPr="00747E53" w:rsidRDefault="000D3AE8" w:rsidP="000D3AE8">
      <w:pPr>
        <w:pStyle w:val="Zkladntext3"/>
        <w:numPr>
          <w:ilvl w:val="0"/>
          <w:numId w:val="1"/>
        </w:numPr>
        <w:spacing w:after="0" w:line="360" w:lineRule="auto"/>
        <w:jc w:val="both"/>
        <w:rPr>
          <w:bCs/>
          <w:sz w:val="24"/>
          <w:szCs w:val="24"/>
        </w:rPr>
      </w:pPr>
      <w:r>
        <w:rPr>
          <w:b/>
          <w:sz w:val="24"/>
          <w:szCs w:val="24"/>
        </w:rPr>
        <w:t xml:space="preserve">Úhrady za stravování  </w:t>
      </w:r>
    </w:p>
    <w:p w14:paraId="13DDB6B1" w14:textId="77777777" w:rsidR="00747E53" w:rsidRPr="00747E53" w:rsidRDefault="00747E53" w:rsidP="00747E53">
      <w:pPr>
        <w:pStyle w:val="Odstavecseseznamem"/>
        <w:numPr>
          <w:ilvl w:val="0"/>
          <w:numId w:val="1"/>
        </w:numPr>
        <w:jc w:val="both"/>
        <w:rPr>
          <w:b/>
          <w:sz w:val="24"/>
          <w:szCs w:val="24"/>
        </w:rPr>
      </w:pPr>
      <w:r w:rsidRPr="00747E53">
        <w:rPr>
          <w:b/>
          <w:sz w:val="24"/>
          <w:szCs w:val="24"/>
        </w:rPr>
        <w:t xml:space="preserve">Na každý další měsíc se vybírá stravné do 15. kalendářního dne v měsíci ( v září se vybírá do 10. 9. na měsíc září, tentýž měsíc do 15.9. na měsíc říjen). V měsíci září jsou dvě platby – do 10.9. za září a do 15.19. za říjen. V říjnu do 15. 10. na měsíc listopad atd.. </w:t>
      </w:r>
    </w:p>
    <w:p w14:paraId="3BB66FFB" w14:textId="6F5EF6C1" w:rsidR="00747E53" w:rsidRPr="00747E53" w:rsidRDefault="00747E53" w:rsidP="00747E53">
      <w:pPr>
        <w:pStyle w:val="Odstavecseseznamem"/>
        <w:numPr>
          <w:ilvl w:val="0"/>
          <w:numId w:val="1"/>
        </w:numPr>
        <w:jc w:val="both"/>
        <w:rPr>
          <w:b/>
          <w:sz w:val="24"/>
          <w:szCs w:val="24"/>
        </w:rPr>
      </w:pPr>
      <w:r w:rsidRPr="00747E53">
        <w:rPr>
          <w:b/>
          <w:sz w:val="24"/>
          <w:szCs w:val="24"/>
        </w:rPr>
        <w:t xml:space="preserve">Peníze za stravné a školné  na číslo účtu školy </w:t>
      </w:r>
      <w:r w:rsidR="00782E65" w:rsidRPr="00782E65">
        <w:rPr>
          <w:b/>
          <w:sz w:val="24"/>
          <w:szCs w:val="24"/>
          <w:highlight w:val="yellow"/>
        </w:rPr>
        <w:t>19-</w:t>
      </w:r>
      <w:r w:rsidRPr="00782E65">
        <w:rPr>
          <w:b/>
          <w:sz w:val="24"/>
          <w:szCs w:val="24"/>
          <w:highlight w:val="yellow"/>
        </w:rPr>
        <w:t xml:space="preserve"> 986052359</w:t>
      </w:r>
      <w:r w:rsidRPr="00747E53">
        <w:rPr>
          <w:b/>
          <w:sz w:val="24"/>
          <w:szCs w:val="24"/>
          <w:highlight w:val="yellow"/>
        </w:rPr>
        <w:t>/0800</w:t>
      </w:r>
      <w:r w:rsidRPr="00747E53">
        <w:rPr>
          <w:b/>
          <w:sz w:val="24"/>
          <w:szCs w:val="24"/>
        </w:rPr>
        <w:t xml:space="preserve"> . Přeplatky budou pololetně přeposlány na  účet. </w:t>
      </w:r>
    </w:p>
    <w:p w14:paraId="4265568D" w14:textId="1B7E99BF" w:rsidR="00747E53" w:rsidRPr="00747E53" w:rsidRDefault="00747E53" w:rsidP="00747E53">
      <w:pPr>
        <w:pStyle w:val="Odstavecseseznamem"/>
        <w:numPr>
          <w:ilvl w:val="0"/>
          <w:numId w:val="1"/>
        </w:numPr>
        <w:jc w:val="both"/>
        <w:rPr>
          <w:b/>
          <w:sz w:val="24"/>
          <w:szCs w:val="24"/>
        </w:rPr>
      </w:pPr>
      <w:r w:rsidRPr="00747E53">
        <w:rPr>
          <w:b/>
          <w:sz w:val="24"/>
          <w:szCs w:val="24"/>
        </w:rPr>
        <w:t xml:space="preserve">Školné se platí celoročně,  i když je dítě nepřítomné, stravné se odečítá, pokud je dítě řádně odhlášeno </w:t>
      </w:r>
      <w:r w:rsidR="00782E65">
        <w:rPr>
          <w:b/>
          <w:sz w:val="24"/>
          <w:szCs w:val="24"/>
        </w:rPr>
        <w:t xml:space="preserve">v aplikaci strava.cz do 7.oo </w:t>
      </w:r>
      <w:r w:rsidRPr="00747E53">
        <w:rPr>
          <w:b/>
          <w:sz w:val="24"/>
          <w:szCs w:val="24"/>
        </w:rPr>
        <w:t xml:space="preserve">hodin ráno. </w:t>
      </w:r>
    </w:p>
    <w:p w14:paraId="44B63D2F" w14:textId="77777777" w:rsidR="00747E53" w:rsidRDefault="00747E53" w:rsidP="00747E53">
      <w:pPr>
        <w:pStyle w:val="Zkladntext3"/>
        <w:spacing w:after="0" w:line="360" w:lineRule="auto"/>
        <w:ind w:left="360"/>
        <w:jc w:val="both"/>
        <w:rPr>
          <w:bCs/>
          <w:sz w:val="24"/>
          <w:szCs w:val="24"/>
        </w:rPr>
      </w:pPr>
      <w:r>
        <w:rPr>
          <w:bCs/>
          <w:sz w:val="24"/>
          <w:szCs w:val="24"/>
        </w:rPr>
        <w:t xml:space="preserve"> </w:t>
      </w:r>
    </w:p>
    <w:p w14:paraId="1E560560" w14:textId="77777777" w:rsidR="000D3AE8" w:rsidRDefault="000D3AE8" w:rsidP="000D3AE8">
      <w:pPr>
        <w:pStyle w:val="Zkladntext3"/>
        <w:spacing w:after="0" w:line="360" w:lineRule="auto"/>
        <w:ind w:left="720"/>
        <w:jc w:val="both"/>
        <w:rPr>
          <w:bCs/>
          <w:sz w:val="24"/>
          <w:szCs w:val="24"/>
        </w:rPr>
      </w:pPr>
    </w:p>
    <w:p w14:paraId="209C9A0F" w14:textId="77777777" w:rsidR="000D3AE8" w:rsidRDefault="000D3AE8" w:rsidP="000D3AE8">
      <w:pPr>
        <w:spacing w:after="0" w:line="360" w:lineRule="auto"/>
        <w:jc w:val="both"/>
        <w:rPr>
          <w:rFonts w:ascii="Times New Roman" w:hAnsi="Times New Roman"/>
          <w:sz w:val="24"/>
          <w:szCs w:val="24"/>
        </w:rPr>
      </w:pPr>
      <w:r>
        <w:rPr>
          <w:rFonts w:ascii="Times New Roman" w:hAnsi="Times New Roman"/>
          <w:sz w:val="24"/>
          <w:szCs w:val="24"/>
        </w:rPr>
        <w:t xml:space="preserve">U formy úhrady „bankovním převodem z jiných bank“ zapíše vedoucí školní jídelny platby za stravování dle příslušných bankovních výpisů. </w:t>
      </w:r>
    </w:p>
    <w:p w14:paraId="32CEE8AC" w14:textId="77777777" w:rsidR="000D3AE8" w:rsidRDefault="000D3AE8" w:rsidP="000D3AE8">
      <w:pPr>
        <w:spacing w:after="0" w:line="360" w:lineRule="auto"/>
        <w:jc w:val="both"/>
        <w:rPr>
          <w:rFonts w:ascii="Times New Roman" w:hAnsi="Times New Roman"/>
          <w:sz w:val="24"/>
          <w:szCs w:val="24"/>
        </w:rPr>
      </w:pPr>
    </w:p>
    <w:p w14:paraId="70DCF27D" w14:textId="77777777" w:rsidR="000D3AE8" w:rsidRDefault="000D3AE8" w:rsidP="000D3AE8">
      <w:pPr>
        <w:spacing w:after="0" w:line="360" w:lineRule="auto"/>
        <w:jc w:val="both"/>
        <w:rPr>
          <w:rFonts w:ascii="Times New Roman" w:hAnsi="Times New Roman"/>
          <w:sz w:val="24"/>
          <w:szCs w:val="24"/>
        </w:rPr>
      </w:pPr>
    </w:p>
    <w:p w14:paraId="674F865E" w14:textId="77777777" w:rsidR="000D3AE8" w:rsidRDefault="000D3AE8" w:rsidP="000D3AE8">
      <w:pPr>
        <w:spacing w:after="0" w:line="360" w:lineRule="auto"/>
        <w:jc w:val="both"/>
        <w:rPr>
          <w:rFonts w:ascii="Times New Roman" w:hAnsi="Times New Roman"/>
          <w:sz w:val="24"/>
          <w:szCs w:val="24"/>
        </w:rPr>
      </w:pPr>
      <w:r>
        <w:rPr>
          <w:rFonts w:ascii="Times New Roman" w:hAnsi="Times New Roman"/>
          <w:sz w:val="24"/>
          <w:szCs w:val="24"/>
        </w:rPr>
        <w:lastRenderedPageBreak/>
        <w:t>Podklady pro finanční operace všech typů úhrad jsou získávány z programového vybavení STRAVNÉ – stanovení výše úhrad za stravování, přeplatky, vyúčtování jednotlivých strávníků, jmenný seznam strávníků, účel plateb, apod.</w:t>
      </w:r>
    </w:p>
    <w:p w14:paraId="70E29FC8" w14:textId="77777777" w:rsidR="000D3AE8" w:rsidRDefault="000D3AE8" w:rsidP="000D3AE8">
      <w:pPr>
        <w:spacing w:after="0" w:line="360" w:lineRule="auto"/>
        <w:jc w:val="both"/>
        <w:rPr>
          <w:rFonts w:ascii="Times New Roman" w:hAnsi="Times New Roman"/>
          <w:sz w:val="24"/>
          <w:szCs w:val="24"/>
        </w:rPr>
      </w:pPr>
    </w:p>
    <w:p w14:paraId="4118C17A" w14:textId="77777777" w:rsidR="000D3AE8" w:rsidRDefault="000D3AE8" w:rsidP="000D3AE8">
      <w:pPr>
        <w:spacing w:after="0" w:line="360" w:lineRule="auto"/>
        <w:jc w:val="both"/>
        <w:rPr>
          <w:rFonts w:ascii="Times New Roman" w:hAnsi="Times New Roman"/>
          <w:sz w:val="24"/>
          <w:szCs w:val="24"/>
        </w:rPr>
      </w:pPr>
      <w:r>
        <w:rPr>
          <w:rFonts w:ascii="Times New Roman" w:hAnsi="Times New Roman"/>
          <w:sz w:val="24"/>
          <w:szCs w:val="24"/>
        </w:rPr>
        <w:t>V případě neprovedených plateb za stravování musí strávník (zák. zástupce) zajistit neprodleně úhradu  hotovosti na pokladně školy. Vedoucí školní jídelny zajistí předání informace ohledně neprovedení platby zákonnému zástupci neprodleně.</w:t>
      </w:r>
    </w:p>
    <w:p w14:paraId="6DC34F0B" w14:textId="77777777" w:rsidR="000D3AE8" w:rsidRDefault="000D3AE8" w:rsidP="000D3AE8">
      <w:pPr>
        <w:spacing w:after="0" w:line="360" w:lineRule="auto"/>
        <w:jc w:val="both"/>
        <w:rPr>
          <w:rFonts w:ascii="Times New Roman" w:hAnsi="Times New Roman"/>
          <w:sz w:val="24"/>
          <w:szCs w:val="24"/>
        </w:rPr>
      </w:pPr>
    </w:p>
    <w:p w14:paraId="78BC3E25" w14:textId="77777777" w:rsidR="000D3AE8" w:rsidRDefault="000D3AE8" w:rsidP="000D3AE8">
      <w:pPr>
        <w:spacing w:after="0" w:line="360" w:lineRule="auto"/>
        <w:jc w:val="both"/>
        <w:rPr>
          <w:rFonts w:ascii="Times New Roman" w:hAnsi="Times New Roman"/>
          <w:sz w:val="24"/>
          <w:szCs w:val="24"/>
        </w:rPr>
      </w:pPr>
      <w:r>
        <w:rPr>
          <w:rFonts w:ascii="Times New Roman" w:hAnsi="Times New Roman"/>
          <w:sz w:val="24"/>
          <w:szCs w:val="24"/>
        </w:rPr>
        <w:t>Pokud zákonný zástupce opakovaně neuhradí úplatu za školní stravování ve stanoveném termínu – vedoucí ŠJ tuto skutečnost oznámí ředitelce školy.</w:t>
      </w:r>
    </w:p>
    <w:p w14:paraId="68A91A09" w14:textId="77777777" w:rsidR="000D3AE8" w:rsidRDefault="000D3AE8" w:rsidP="000D3AE8">
      <w:pPr>
        <w:spacing w:after="0" w:line="360" w:lineRule="auto"/>
        <w:jc w:val="both"/>
        <w:rPr>
          <w:rFonts w:ascii="Times New Roman" w:hAnsi="Times New Roman"/>
          <w:sz w:val="24"/>
          <w:szCs w:val="24"/>
        </w:rPr>
      </w:pPr>
    </w:p>
    <w:p w14:paraId="00AD481B" w14:textId="1B0CECD4" w:rsidR="002178CD" w:rsidRPr="000D6C86" w:rsidRDefault="000D3AE8" w:rsidP="000D6C86">
      <w:pPr>
        <w:spacing w:after="0" w:line="360" w:lineRule="auto"/>
        <w:jc w:val="both"/>
        <w:rPr>
          <w:rFonts w:ascii="Times New Roman" w:hAnsi="Times New Roman"/>
          <w:sz w:val="24"/>
          <w:szCs w:val="24"/>
        </w:rPr>
      </w:pPr>
      <w:r>
        <w:rPr>
          <w:rFonts w:ascii="Times New Roman" w:hAnsi="Times New Roman"/>
          <w:sz w:val="24"/>
          <w:szCs w:val="24"/>
        </w:rPr>
        <w:t xml:space="preserve"> </w:t>
      </w:r>
    </w:p>
    <w:p w14:paraId="12B3DDEC" w14:textId="77777777" w:rsidR="000D3AE8" w:rsidRDefault="000D3AE8" w:rsidP="000D3AE8">
      <w:pPr>
        <w:pStyle w:val="Zkladntext"/>
        <w:numPr>
          <w:ilvl w:val="0"/>
          <w:numId w:val="2"/>
        </w:numPr>
        <w:tabs>
          <w:tab w:val="left" w:pos="5220"/>
        </w:tabs>
        <w:spacing w:line="360" w:lineRule="auto"/>
        <w:jc w:val="both"/>
        <w:rPr>
          <w:bCs w:val="0"/>
          <w:sz w:val="24"/>
          <w:u w:val="none"/>
        </w:rPr>
      </w:pPr>
      <w:r>
        <w:rPr>
          <w:bCs w:val="0"/>
          <w:sz w:val="24"/>
          <w:u w:val="none"/>
        </w:rPr>
        <w:t>Objednávka potravin</w:t>
      </w:r>
    </w:p>
    <w:p w14:paraId="19555D5C" w14:textId="77777777" w:rsidR="000D3AE8" w:rsidRDefault="000D3AE8" w:rsidP="000D3AE8">
      <w:pPr>
        <w:pStyle w:val="Zkladntext"/>
        <w:tabs>
          <w:tab w:val="left" w:pos="5220"/>
        </w:tabs>
        <w:spacing w:line="360" w:lineRule="auto"/>
        <w:ind w:left="720"/>
        <w:jc w:val="both"/>
        <w:rPr>
          <w:bCs w:val="0"/>
          <w:sz w:val="24"/>
          <w:u w:val="none"/>
        </w:rPr>
      </w:pPr>
    </w:p>
    <w:p w14:paraId="7AEB615B" w14:textId="77777777" w:rsidR="000D3AE8" w:rsidRDefault="000D3AE8" w:rsidP="000D3AE8">
      <w:pPr>
        <w:pStyle w:val="Zkladntext"/>
        <w:tabs>
          <w:tab w:val="left" w:pos="5220"/>
        </w:tabs>
        <w:spacing w:line="360" w:lineRule="auto"/>
        <w:jc w:val="both"/>
        <w:rPr>
          <w:b w:val="0"/>
          <w:sz w:val="24"/>
          <w:u w:val="none"/>
        </w:rPr>
      </w:pPr>
      <w:r>
        <w:rPr>
          <w:b w:val="0"/>
          <w:sz w:val="24"/>
          <w:u w:val="none"/>
        </w:rPr>
        <w:t xml:space="preserve">Zajišťuje vedoucí školní jídelny, popřípadě hlavní kuchařka. Množství a druh objednávaných surovin vychází z plánovaných druhů jídel uváděných na jídelním lístku, předpokládaných počtů strávníků a finančních limitů jednotlivých druhů jídel. </w:t>
      </w:r>
    </w:p>
    <w:p w14:paraId="3302DAD4" w14:textId="77777777" w:rsidR="000D3AE8" w:rsidRDefault="000D3AE8" w:rsidP="000D3AE8">
      <w:pPr>
        <w:pStyle w:val="Zkladntext"/>
        <w:tabs>
          <w:tab w:val="left" w:pos="5220"/>
        </w:tabs>
        <w:spacing w:line="360" w:lineRule="auto"/>
        <w:jc w:val="both"/>
        <w:rPr>
          <w:b w:val="0"/>
          <w:sz w:val="24"/>
          <w:u w:val="none"/>
        </w:rPr>
      </w:pPr>
    </w:p>
    <w:p w14:paraId="0F91D581" w14:textId="77777777" w:rsidR="000D3AE8" w:rsidRDefault="000D3AE8" w:rsidP="000D3AE8">
      <w:pPr>
        <w:pStyle w:val="Zkladntext"/>
        <w:numPr>
          <w:ilvl w:val="0"/>
          <w:numId w:val="2"/>
        </w:numPr>
        <w:tabs>
          <w:tab w:val="left" w:pos="5220"/>
        </w:tabs>
        <w:spacing w:line="360" w:lineRule="auto"/>
        <w:jc w:val="both"/>
        <w:rPr>
          <w:bCs w:val="0"/>
          <w:sz w:val="24"/>
          <w:u w:val="none"/>
        </w:rPr>
      </w:pPr>
      <w:r>
        <w:rPr>
          <w:bCs w:val="0"/>
          <w:sz w:val="24"/>
          <w:u w:val="none"/>
        </w:rPr>
        <w:t>Příjem potravin</w:t>
      </w:r>
    </w:p>
    <w:p w14:paraId="68B86B36" w14:textId="77777777" w:rsidR="000D3AE8" w:rsidRDefault="000D3AE8" w:rsidP="000D3AE8">
      <w:pPr>
        <w:pStyle w:val="Zkladntext"/>
        <w:tabs>
          <w:tab w:val="left" w:pos="5220"/>
        </w:tabs>
        <w:spacing w:line="360" w:lineRule="auto"/>
        <w:ind w:left="720"/>
        <w:jc w:val="both"/>
        <w:rPr>
          <w:bCs w:val="0"/>
          <w:sz w:val="24"/>
          <w:u w:val="none"/>
        </w:rPr>
      </w:pPr>
    </w:p>
    <w:p w14:paraId="05F5DD0C" w14:textId="77777777" w:rsidR="000D3AE8" w:rsidRDefault="000D3AE8" w:rsidP="000D3AE8">
      <w:pPr>
        <w:pStyle w:val="Zkladntext"/>
        <w:tabs>
          <w:tab w:val="left" w:pos="5220"/>
        </w:tabs>
        <w:spacing w:line="360" w:lineRule="auto"/>
        <w:jc w:val="both"/>
        <w:rPr>
          <w:b w:val="0"/>
          <w:sz w:val="24"/>
          <w:u w:val="none"/>
        </w:rPr>
      </w:pPr>
      <w:r>
        <w:rPr>
          <w:b w:val="0"/>
          <w:sz w:val="24"/>
          <w:u w:val="none"/>
        </w:rPr>
        <w:t xml:space="preserve">Vedoucí školní jídelny zodpovídá za vedení skladové evidence potravin, agendu na PC vede vedoucí skladu, vedoucí kuchařka. Vedoucí kuchařka (pověřený pracovník) je povinen za přítomnosti dodavatele prohlédnout zboží takovým způsobem, aby zajistil, že dodávané zboží odpovídá údajům v průvodních dokladech – správnost potvrdí podpisem a otiskem razítka.  Potraviny jsou vedeny na skladových kartách programového vybavení SKLAD.  Na řádně převzaté zboží vyhotovuje vedoucí kuchařka příjemku potravin, </w:t>
      </w:r>
      <w:r>
        <w:rPr>
          <w:b w:val="0"/>
          <w:bCs w:val="0"/>
          <w:sz w:val="24"/>
          <w:u w:val="none"/>
        </w:rPr>
        <w:t>která musí obsahovat datum dodávky, název dodavatele, množství, měrnou jednotku, cenu za jednotku a cenu celkem včetně DPH,</w:t>
      </w:r>
      <w:r>
        <w:rPr>
          <w:b w:val="0"/>
          <w:sz w:val="24"/>
          <w:u w:val="none"/>
        </w:rPr>
        <w:t xml:space="preserve"> kterou podepisuje vedoucí školní jídelny a vedoucí kuchařka.</w:t>
      </w:r>
    </w:p>
    <w:p w14:paraId="442DD473" w14:textId="77777777" w:rsidR="000D3AE8" w:rsidRDefault="000D3AE8" w:rsidP="000D3AE8">
      <w:pPr>
        <w:pStyle w:val="Zkladntext"/>
        <w:tabs>
          <w:tab w:val="left" w:pos="5220"/>
        </w:tabs>
        <w:spacing w:line="360" w:lineRule="auto"/>
        <w:jc w:val="both"/>
        <w:rPr>
          <w:b w:val="0"/>
          <w:sz w:val="24"/>
          <w:u w:val="none"/>
        </w:rPr>
      </w:pPr>
    </w:p>
    <w:p w14:paraId="2D3C175F" w14:textId="77777777" w:rsidR="000D3AE8" w:rsidRDefault="000D3AE8" w:rsidP="000D3AE8">
      <w:pPr>
        <w:pStyle w:val="Zkladntext"/>
        <w:tabs>
          <w:tab w:val="left" w:pos="5220"/>
        </w:tabs>
        <w:spacing w:line="360" w:lineRule="auto"/>
        <w:jc w:val="both"/>
        <w:rPr>
          <w:b w:val="0"/>
          <w:sz w:val="24"/>
          <w:u w:val="none"/>
        </w:rPr>
      </w:pPr>
      <w:r>
        <w:rPr>
          <w:b w:val="0"/>
          <w:sz w:val="24"/>
          <w:u w:val="none"/>
        </w:rPr>
        <w:t xml:space="preserve">Vedoucí ŠJ u faktur za potraviny zkontroluje správnost, zapíše odkaz na čísla příjemek, které k faktuře přiloží a předá k úhradě, kterou zajistí </w:t>
      </w:r>
      <w:r w:rsidRPr="000D3AE8">
        <w:rPr>
          <w:b w:val="0"/>
          <w:sz w:val="24"/>
          <w:u w:val="none"/>
        </w:rPr>
        <w:t>ekonom školy</w:t>
      </w:r>
      <w:r>
        <w:rPr>
          <w:b w:val="0"/>
          <w:sz w:val="24"/>
          <w:u w:val="none"/>
        </w:rPr>
        <w:t xml:space="preserve">. Správnost faktury stvrdí podpisem vedoucí kuchařka, </w:t>
      </w:r>
      <w:r w:rsidRPr="000D3AE8">
        <w:rPr>
          <w:b w:val="0"/>
          <w:sz w:val="24"/>
          <w:u w:val="none"/>
        </w:rPr>
        <w:t>vedoucí ŠJ</w:t>
      </w:r>
      <w:r>
        <w:rPr>
          <w:b w:val="0"/>
          <w:sz w:val="24"/>
          <w:u w:val="none"/>
        </w:rPr>
        <w:t xml:space="preserve"> a ředitelka školy.</w:t>
      </w:r>
    </w:p>
    <w:p w14:paraId="755957F2" w14:textId="77777777" w:rsidR="000D3AE8" w:rsidRDefault="000D3AE8" w:rsidP="000D3AE8">
      <w:pPr>
        <w:pStyle w:val="Zkladntext"/>
        <w:tabs>
          <w:tab w:val="left" w:pos="5220"/>
        </w:tabs>
        <w:spacing w:line="360" w:lineRule="auto"/>
        <w:jc w:val="both"/>
        <w:rPr>
          <w:b w:val="0"/>
          <w:sz w:val="24"/>
          <w:u w:val="none"/>
        </w:rPr>
      </w:pPr>
    </w:p>
    <w:p w14:paraId="7F8FE734" w14:textId="77777777" w:rsidR="000D3AE8" w:rsidRDefault="000D3AE8" w:rsidP="000D3AE8">
      <w:pPr>
        <w:pStyle w:val="Zkladntext"/>
        <w:tabs>
          <w:tab w:val="left" w:pos="5220"/>
        </w:tabs>
        <w:spacing w:line="360" w:lineRule="auto"/>
        <w:jc w:val="both"/>
        <w:rPr>
          <w:b w:val="0"/>
          <w:sz w:val="24"/>
          <w:u w:val="none"/>
        </w:rPr>
      </w:pPr>
      <w:r>
        <w:rPr>
          <w:b w:val="0"/>
          <w:sz w:val="24"/>
          <w:u w:val="none"/>
        </w:rPr>
        <w:t xml:space="preserve"> </w:t>
      </w:r>
    </w:p>
    <w:p w14:paraId="4EA5C5AD" w14:textId="77777777" w:rsidR="000D3AE8" w:rsidRDefault="000D3AE8" w:rsidP="000D3AE8">
      <w:pPr>
        <w:pStyle w:val="Zkladntext"/>
        <w:numPr>
          <w:ilvl w:val="0"/>
          <w:numId w:val="2"/>
        </w:numPr>
        <w:tabs>
          <w:tab w:val="left" w:pos="5220"/>
        </w:tabs>
        <w:spacing w:line="360" w:lineRule="auto"/>
        <w:jc w:val="both"/>
        <w:rPr>
          <w:bCs w:val="0"/>
          <w:sz w:val="24"/>
          <w:u w:val="none"/>
        </w:rPr>
      </w:pPr>
      <w:r>
        <w:rPr>
          <w:bCs w:val="0"/>
          <w:sz w:val="24"/>
          <w:u w:val="none"/>
        </w:rPr>
        <w:lastRenderedPageBreak/>
        <w:t>Výdej potravin</w:t>
      </w:r>
    </w:p>
    <w:p w14:paraId="489D6D91" w14:textId="77777777" w:rsidR="000D3AE8" w:rsidRDefault="000D3AE8" w:rsidP="000D3AE8">
      <w:pPr>
        <w:pStyle w:val="Zkladntext"/>
        <w:tabs>
          <w:tab w:val="left" w:pos="5220"/>
        </w:tabs>
        <w:spacing w:line="360" w:lineRule="auto"/>
        <w:ind w:left="720"/>
        <w:jc w:val="both"/>
        <w:rPr>
          <w:bCs w:val="0"/>
          <w:sz w:val="24"/>
          <w:u w:val="none"/>
        </w:rPr>
      </w:pPr>
    </w:p>
    <w:p w14:paraId="5A8126D8" w14:textId="77777777" w:rsidR="000D3AE8" w:rsidRDefault="000D3AE8" w:rsidP="000D3AE8">
      <w:pPr>
        <w:pStyle w:val="Zkladntext"/>
        <w:tabs>
          <w:tab w:val="left" w:pos="5220"/>
        </w:tabs>
        <w:spacing w:line="360" w:lineRule="auto"/>
        <w:jc w:val="both"/>
        <w:rPr>
          <w:b w:val="0"/>
          <w:sz w:val="24"/>
          <w:u w:val="none"/>
        </w:rPr>
      </w:pPr>
      <w:r>
        <w:rPr>
          <w:b w:val="0"/>
          <w:sz w:val="24"/>
          <w:u w:val="none"/>
        </w:rPr>
        <w:t>Normování a výdej surovin potřebných k uvaření jídel provádí vedoucí kuchařka, která vyhotovuje výdejku potravin. Správnost potvrdí spolu s vedoucí školní jídelny podpisem a otiskem razítka. Vedoucí školní jídelny vede evidenci stravovaných osob v programovém vybavení STRAVNÉ. Do výdejky potravin přenese „Počty jídel na den“. Výdejka navazuje na „Záznam stravovacích osob. Poskytuje přehled o druhu připravovaných jídlech, druzích a množstvích vydaných a spotřebovaných surovin pro přípravu jídel podle norem, počtu strávníků, o kategoriích stravovaných osob. Výdejka je uzavírána rozdílem mezi plánovanou (normovanou) a skutečnou spotřebou surovin – finanční bilance, tzn., že poskytuje i denní přehled čerpání finančního limitu.</w:t>
      </w:r>
    </w:p>
    <w:p w14:paraId="27BC1E23" w14:textId="77777777" w:rsidR="000D3AE8" w:rsidRDefault="000D3AE8" w:rsidP="000D3AE8">
      <w:pPr>
        <w:pStyle w:val="Zkladntext"/>
        <w:tabs>
          <w:tab w:val="left" w:pos="5220"/>
        </w:tabs>
        <w:spacing w:line="360" w:lineRule="auto"/>
        <w:jc w:val="both"/>
        <w:rPr>
          <w:b w:val="0"/>
          <w:sz w:val="24"/>
          <w:u w:val="none"/>
        </w:rPr>
      </w:pPr>
    </w:p>
    <w:p w14:paraId="76DCED3E" w14:textId="77777777" w:rsidR="000D3AE8" w:rsidRDefault="000D3AE8" w:rsidP="000D3AE8">
      <w:pPr>
        <w:pStyle w:val="Zkladntext3"/>
        <w:spacing w:after="0" w:line="360" w:lineRule="auto"/>
        <w:jc w:val="both"/>
        <w:rPr>
          <w:bCs/>
          <w:sz w:val="24"/>
          <w:szCs w:val="24"/>
        </w:rPr>
      </w:pPr>
      <w:r>
        <w:rPr>
          <w:bCs/>
          <w:sz w:val="24"/>
          <w:szCs w:val="24"/>
        </w:rPr>
        <w:t xml:space="preserve">Vedoucí školní jídelny zodpovídá za čerpání finančního limitu, který může mít v mimořádných případech vliv na nutnost provedení změn u druhů jídel uváděných na jídelním lístku (finanční limit = počet přihlášených (platících) strávníků na daný den x finanční normativ).   </w:t>
      </w:r>
    </w:p>
    <w:p w14:paraId="14865D23" w14:textId="77777777" w:rsidR="000D3AE8" w:rsidRDefault="000D3AE8" w:rsidP="000D3AE8">
      <w:pPr>
        <w:pStyle w:val="Zkladntext3"/>
        <w:spacing w:after="0" w:line="360" w:lineRule="auto"/>
        <w:jc w:val="both"/>
        <w:rPr>
          <w:bCs/>
          <w:sz w:val="24"/>
          <w:szCs w:val="24"/>
        </w:rPr>
      </w:pPr>
    </w:p>
    <w:p w14:paraId="01AFB3B4" w14:textId="77777777" w:rsidR="000D3AE8" w:rsidRDefault="000D3AE8" w:rsidP="000D3AE8">
      <w:pPr>
        <w:pStyle w:val="Zkladntext"/>
        <w:tabs>
          <w:tab w:val="left" w:pos="5220"/>
        </w:tabs>
        <w:spacing w:line="360" w:lineRule="auto"/>
        <w:jc w:val="both"/>
        <w:rPr>
          <w:b w:val="0"/>
          <w:sz w:val="24"/>
          <w:u w:val="none"/>
        </w:rPr>
      </w:pPr>
      <w:r>
        <w:rPr>
          <w:b w:val="0"/>
          <w:sz w:val="24"/>
          <w:u w:val="none"/>
        </w:rPr>
        <w:t>Výdej potravin se sleduje pro školní a závodní stravování odděleně.</w:t>
      </w:r>
    </w:p>
    <w:p w14:paraId="4C8DA568" w14:textId="77777777" w:rsidR="000D3AE8" w:rsidRDefault="000D3AE8" w:rsidP="000D3AE8">
      <w:pPr>
        <w:pStyle w:val="Zkladntext3"/>
        <w:spacing w:after="0" w:line="360" w:lineRule="auto"/>
        <w:jc w:val="both"/>
        <w:rPr>
          <w:bCs/>
          <w:sz w:val="24"/>
          <w:szCs w:val="24"/>
        </w:rPr>
      </w:pPr>
    </w:p>
    <w:p w14:paraId="710F5648" w14:textId="77777777" w:rsidR="000D3AE8" w:rsidRDefault="000D3AE8" w:rsidP="000D3AE8">
      <w:pPr>
        <w:pStyle w:val="Zkladntext3"/>
        <w:numPr>
          <w:ilvl w:val="0"/>
          <w:numId w:val="2"/>
        </w:numPr>
        <w:spacing w:after="0" w:line="360" w:lineRule="auto"/>
        <w:jc w:val="both"/>
        <w:rPr>
          <w:bCs/>
          <w:sz w:val="24"/>
          <w:szCs w:val="24"/>
        </w:rPr>
      </w:pPr>
      <w:r>
        <w:rPr>
          <w:b/>
          <w:sz w:val="24"/>
          <w:szCs w:val="24"/>
        </w:rPr>
        <w:t>Systém HACCP</w:t>
      </w:r>
      <w:r>
        <w:rPr>
          <w:bCs/>
          <w:sz w:val="24"/>
          <w:szCs w:val="24"/>
        </w:rPr>
        <w:t xml:space="preserve"> </w:t>
      </w:r>
    </w:p>
    <w:p w14:paraId="393B8899" w14:textId="59E64905" w:rsidR="000D3AE8" w:rsidRDefault="000D3AE8" w:rsidP="000D6C86">
      <w:pPr>
        <w:pStyle w:val="Zkladntext3"/>
        <w:spacing w:after="0" w:line="360" w:lineRule="auto"/>
        <w:jc w:val="both"/>
        <w:rPr>
          <w:bCs/>
          <w:sz w:val="24"/>
          <w:szCs w:val="24"/>
        </w:rPr>
      </w:pPr>
      <w:r>
        <w:rPr>
          <w:bCs/>
          <w:sz w:val="24"/>
          <w:szCs w:val="24"/>
        </w:rPr>
        <w:t>Zajišťuje a zodpovídá vedoucí školní jídelny, vypracovává „Příručku systému kritických bodů: Hlavní kuchařka  provádí měření teplot připravovaných jídel, vizuální kontrolu jídel i provozních prostor, kontrolu hygienické nezávadnosti a analýzu rizik kontaminace jídel. Příslušné údaje vyhodnocuje a zapisuje.</w:t>
      </w:r>
    </w:p>
    <w:p w14:paraId="3BF41B7E" w14:textId="77777777" w:rsidR="000D3AE8" w:rsidRDefault="000D3AE8" w:rsidP="000D3AE8">
      <w:pPr>
        <w:pStyle w:val="Nadpis1"/>
        <w:spacing w:line="360" w:lineRule="auto"/>
        <w:jc w:val="both"/>
        <w:rPr>
          <w:sz w:val="24"/>
          <w:szCs w:val="24"/>
        </w:rPr>
      </w:pPr>
      <w:r>
        <w:rPr>
          <w:sz w:val="24"/>
          <w:szCs w:val="24"/>
        </w:rPr>
        <w:t>Po ukončení kalendářního měsíce vedoucí školní jídelny zajišťuje:</w:t>
      </w:r>
    </w:p>
    <w:p w14:paraId="1ECF764F" w14:textId="77777777" w:rsidR="000D3AE8" w:rsidRDefault="000D3AE8" w:rsidP="000D3AE8">
      <w:pPr>
        <w:spacing w:after="0" w:line="360" w:lineRule="auto"/>
        <w:jc w:val="both"/>
        <w:rPr>
          <w:rFonts w:ascii="Times New Roman" w:hAnsi="Times New Roman"/>
          <w:sz w:val="24"/>
          <w:szCs w:val="24"/>
        </w:rPr>
      </w:pPr>
    </w:p>
    <w:p w14:paraId="7FB732C5" w14:textId="77777777" w:rsidR="000D3AE8" w:rsidRDefault="000D3AE8" w:rsidP="000D3AE8">
      <w:pPr>
        <w:spacing w:after="0" w:line="360" w:lineRule="auto"/>
        <w:jc w:val="both"/>
        <w:rPr>
          <w:rFonts w:ascii="Times New Roman" w:hAnsi="Times New Roman"/>
          <w:sz w:val="24"/>
          <w:szCs w:val="24"/>
        </w:rPr>
      </w:pPr>
      <w:r>
        <w:rPr>
          <w:rFonts w:ascii="Times New Roman" w:hAnsi="Times New Roman"/>
          <w:sz w:val="24"/>
          <w:szCs w:val="24"/>
        </w:rPr>
        <w:t>Výdejky potravin se provádí denně vedoucí školní jídelny a hlavní kuchařkou.</w:t>
      </w:r>
    </w:p>
    <w:p w14:paraId="3223B1B8" w14:textId="77777777" w:rsidR="000D3AE8" w:rsidRDefault="000D3AE8" w:rsidP="000D3AE8">
      <w:pPr>
        <w:spacing w:after="0" w:line="360" w:lineRule="auto"/>
        <w:jc w:val="both"/>
        <w:rPr>
          <w:rFonts w:ascii="Times New Roman" w:hAnsi="Times New Roman"/>
          <w:bCs/>
          <w:sz w:val="24"/>
          <w:szCs w:val="24"/>
        </w:rPr>
      </w:pPr>
      <w:r>
        <w:rPr>
          <w:rFonts w:ascii="Times New Roman" w:hAnsi="Times New Roman"/>
          <w:sz w:val="24"/>
          <w:szCs w:val="24"/>
        </w:rPr>
        <w:t>Sestavy strávníků – platby, spotřeba aj. sestavuje vedoucí školní jídelny v příslušném měsíci.</w:t>
      </w:r>
    </w:p>
    <w:p w14:paraId="1E65A6F4" w14:textId="77777777" w:rsidR="000D3AE8" w:rsidRDefault="000D3AE8" w:rsidP="000D3AE8">
      <w:pPr>
        <w:spacing w:after="0" w:line="360" w:lineRule="auto"/>
        <w:jc w:val="both"/>
        <w:rPr>
          <w:rFonts w:ascii="Times New Roman" w:hAnsi="Times New Roman"/>
          <w:bCs/>
          <w:sz w:val="24"/>
          <w:szCs w:val="24"/>
        </w:rPr>
      </w:pPr>
    </w:p>
    <w:p w14:paraId="3CC2A094" w14:textId="4A3D78F3" w:rsidR="000D3AE8" w:rsidRDefault="000D3AE8" w:rsidP="000D3AE8">
      <w:pPr>
        <w:spacing w:after="0" w:line="360" w:lineRule="auto"/>
        <w:jc w:val="both"/>
        <w:rPr>
          <w:rFonts w:ascii="Times New Roman" w:hAnsi="Times New Roman"/>
          <w:bCs/>
          <w:sz w:val="24"/>
          <w:szCs w:val="24"/>
        </w:rPr>
      </w:pPr>
      <w:r>
        <w:rPr>
          <w:rFonts w:ascii="Times New Roman" w:hAnsi="Times New Roman"/>
          <w:bCs/>
          <w:sz w:val="24"/>
          <w:szCs w:val="24"/>
        </w:rPr>
        <w:t>Fyzickou kontrolu skladu provádí vedoucí školní jídelny a kuchařka 1x za 14 dní, formulář Inventurní soupis zboží potvrdí podpisem a tím zaručí správnost.</w:t>
      </w:r>
    </w:p>
    <w:p w14:paraId="1197219D" w14:textId="77777777" w:rsidR="000D3AE8" w:rsidRDefault="000D3AE8" w:rsidP="000D3AE8">
      <w:pPr>
        <w:spacing w:after="0" w:line="360" w:lineRule="auto"/>
        <w:jc w:val="both"/>
        <w:rPr>
          <w:rFonts w:ascii="Times New Roman" w:hAnsi="Times New Roman"/>
          <w:bCs/>
          <w:sz w:val="24"/>
          <w:szCs w:val="24"/>
        </w:rPr>
      </w:pPr>
    </w:p>
    <w:p w14:paraId="044A9399" w14:textId="77777777" w:rsidR="000D3AE8" w:rsidRDefault="000D3AE8" w:rsidP="000D3AE8">
      <w:pPr>
        <w:spacing w:after="0" w:line="360" w:lineRule="auto"/>
        <w:jc w:val="both"/>
        <w:rPr>
          <w:rFonts w:ascii="Times New Roman" w:hAnsi="Times New Roman"/>
          <w:bCs/>
          <w:sz w:val="24"/>
          <w:szCs w:val="24"/>
        </w:rPr>
      </w:pPr>
    </w:p>
    <w:p w14:paraId="3C0CF4E0" w14:textId="77777777" w:rsidR="000D3AE8" w:rsidRDefault="000D3AE8" w:rsidP="000D3AE8">
      <w:pPr>
        <w:spacing w:after="0" w:line="360" w:lineRule="auto"/>
        <w:jc w:val="both"/>
        <w:rPr>
          <w:rFonts w:ascii="Times New Roman" w:hAnsi="Times New Roman"/>
          <w:bCs/>
          <w:sz w:val="24"/>
          <w:szCs w:val="24"/>
        </w:rPr>
      </w:pPr>
      <w:r>
        <w:rPr>
          <w:rFonts w:ascii="Times New Roman" w:hAnsi="Times New Roman"/>
          <w:bCs/>
          <w:sz w:val="24"/>
          <w:szCs w:val="24"/>
        </w:rPr>
        <w:lastRenderedPageBreak/>
        <w:t>Vedoucí školní jídelny provádí vždy k poslednímu dni v měsíci Měsíční uzávěrku skladu a stravného, která je předložena ihned po zpracování ředitelce školy k odsouhlasení.</w:t>
      </w:r>
    </w:p>
    <w:p w14:paraId="581B1A3A" w14:textId="77777777" w:rsidR="000D3AE8" w:rsidRDefault="000D3AE8" w:rsidP="000D3AE8">
      <w:pPr>
        <w:spacing w:after="0" w:line="360" w:lineRule="auto"/>
        <w:jc w:val="both"/>
        <w:rPr>
          <w:rFonts w:ascii="Times New Roman" w:hAnsi="Times New Roman"/>
          <w:bCs/>
          <w:sz w:val="24"/>
          <w:szCs w:val="24"/>
        </w:rPr>
      </w:pPr>
    </w:p>
    <w:p w14:paraId="22CA0FA5" w14:textId="77777777" w:rsidR="000D3AE8" w:rsidRDefault="000D3AE8" w:rsidP="000D3AE8">
      <w:pPr>
        <w:spacing w:after="0" w:line="360" w:lineRule="auto"/>
        <w:jc w:val="both"/>
        <w:rPr>
          <w:rFonts w:ascii="Times New Roman" w:hAnsi="Times New Roman"/>
          <w:bCs/>
          <w:sz w:val="24"/>
          <w:szCs w:val="24"/>
        </w:rPr>
      </w:pPr>
      <w:r>
        <w:rPr>
          <w:rFonts w:ascii="Times New Roman" w:hAnsi="Times New Roman"/>
          <w:bCs/>
          <w:sz w:val="24"/>
          <w:szCs w:val="24"/>
        </w:rPr>
        <w:t>Po ukončení kalendářního roku provádí vedoucí školní jídelny inventarizaci školní jídelny a předkládá ji ředitelce školy.</w:t>
      </w:r>
    </w:p>
    <w:p w14:paraId="3CC6E7FC" w14:textId="77777777" w:rsidR="000D3AE8" w:rsidRDefault="000D3AE8" w:rsidP="000D3AE8">
      <w:pPr>
        <w:spacing w:after="0" w:line="360" w:lineRule="auto"/>
        <w:jc w:val="both"/>
        <w:rPr>
          <w:rFonts w:ascii="Times New Roman" w:hAnsi="Times New Roman"/>
          <w:bCs/>
          <w:sz w:val="24"/>
          <w:szCs w:val="24"/>
        </w:rPr>
      </w:pPr>
    </w:p>
    <w:p w14:paraId="35BE8D7B" w14:textId="77777777" w:rsidR="000D3AE8" w:rsidRDefault="000D3AE8" w:rsidP="000D3AE8">
      <w:pPr>
        <w:spacing w:after="0" w:line="360" w:lineRule="auto"/>
        <w:jc w:val="both"/>
        <w:rPr>
          <w:rFonts w:ascii="Times New Roman" w:hAnsi="Times New Roman"/>
          <w:bCs/>
          <w:sz w:val="24"/>
          <w:szCs w:val="24"/>
        </w:rPr>
      </w:pPr>
    </w:p>
    <w:p w14:paraId="6A4686D7" w14:textId="77777777" w:rsidR="000D3AE8" w:rsidRDefault="000D3AE8" w:rsidP="000D3AE8">
      <w:pPr>
        <w:pStyle w:val="NormlnsWWW"/>
        <w:spacing w:line="360" w:lineRule="auto"/>
        <w:jc w:val="both"/>
        <w:rPr>
          <w:b/>
          <w:sz w:val="28"/>
          <w:szCs w:val="28"/>
        </w:rPr>
      </w:pPr>
      <w:r>
        <w:rPr>
          <w:b/>
          <w:sz w:val="28"/>
          <w:szCs w:val="28"/>
        </w:rPr>
        <w:t>Závěrečná ustanovení:</w:t>
      </w:r>
    </w:p>
    <w:p w14:paraId="2EAFDA2C" w14:textId="77777777" w:rsidR="000D3AE8" w:rsidRDefault="000D3AE8" w:rsidP="000D3AE8">
      <w:pPr>
        <w:pStyle w:val="NormlnsWWW"/>
        <w:spacing w:line="360" w:lineRule="auto"/>
        <w:jc w:val="both"/>
      </w:pPr>
    </w:p>
    <w:p w14:paraId="2B518B53" w14:textId="084B4B6A" w:rsidR="000D3AE8" w:rsidRDefault="000D3AE8" w:rsidP="000D3AE8">
      <w:pPr>
        <w:pStyle w:val="NormlnsWWW"/>
        <w:spacing w:line="360" w:lineRule="auto"/>
        <w:jc w:val="both"/>
      </w:pPr>
      <w:r>
        <w:t xml:space="preserve">Tato směrnice nabývá platnost 1. </w:t>
      </w:r>
      <w:r w:rsidR="00747E53">
        <w:t>9</w:t>
      </w:r>
      <w:r>
        <w:t>. 20</w:t>
      </w:r>
      <w:r w:rsidR="00E2437F">
        <w:t>2</w:t>
      </w:r>
      <w:r w:rsidR="00782E65">
        <w:t>5</w:t>
      </w:r>
      <w:r>
        <w:t xml:space="preserve"> Směrnice lze v průběhu doby, kdy se objeví nové skutečnosti, měnit. Změny se provádějí číslovanými dodatky, které se stávají nedílnou součástí směrnice. V případě většího počtu číslovaných dodatků se pro následující rok vydává úplné znění směrnice. Pokud nedojde ke změnám v průběhu doby, není platnost směrnice omezena.</w:t>
      </w:r>
    </w:p>
    <w:p w14:paraId="725AB19C" w14:textId="77777777" w:rsidR="000D3AE8" w:rsidRDefault="000D3AE8" w:rsidP="000D3AE8">
      <w:pPr>
        <w:spacing w:after="0" w:line="360" w:lineRule="auto"/>
        <w:jc w:val="both"/>
        <w:rPr>
          <w:rFonts w:ascii="Times New Roman" w:hAnsi="Times New Roman"/>
          <w:bCs/>
          <w:sz w:val="24"/>
          <w:szCs w:val="24"/>
        </w:rPr>
      </w:pPr>
    </w:p>
    <w:p w14:paraId="1C5CB24C" w14:textId="3355DB12" w:rsidR="000D3AE8" w:rsidRPr="000D3AE8" w:rsidRDefault="000D3AE8" w:rsidP="000D3AE8">
      <w:pPr>
        <w:spacing w:after="0" w:line="360" w:lineRule="auto"/>
        <w:jc w:val="both"/>
        <w:rPr>
          <w:rFonts w:ascii="Times New Roman" w:hAnsi="Times New Roman"/>
          <w:bCs/>
          <w:sz w:val="24"/>
          <w:szCs w:val="24"/>
        </w:rPr>
      </w:pPr>
      <w:r>
        <w:rPr>
          <w:rFonts w:ascii="Times New Roman" w:hAnsi="Times New Roman"/>
          <w:bCs/>
          <w:sz w:val="24"/>
          <w:szCs w:val="24"/>
        </w:rPr>
        <w:t xml:space="preserve">V Nové Vsi  dne </w:t>
      </w:r>
      <w:r w:rsidR="008E32E6">
        <w:rPr>
          <w:rFonts w:ascii="Times New Roman" w:hAnsi="Times New Roman"/>
          <w:bCs/>
          <w:sz w:val="24"/>
          <w:szCs w:val="24"/>
        </w:rPr>
        <w:t xml:space="preserve"> 1.9. 20</w:t>
      </w:r>
      <w:r w:rsidR="00E2437F">
        <w:rPr>
          <w:rFonts w:ascii="Times New Roman" w:hAnsi="Times New Roman"/>
          <w:bCs/>
          <w:sz w:val="24"/>
          <w:szCs w:val="24"/>
        </w:rPr>
        <w:t>2</w:t>
      </w:r>
      <w:r w:rsidR="00782E65">
        <w:rPr>
          <w:rFonts w:ascii="Times New Roman" w:hAnsi="Times New Roman"/>
          <w:bCs/>
          <w:sz w:val="24"/>
          <w:szCs w:val="24"/>
        </w:rPr>
        <w:t>5</w:t>
      </w:r>
    </w:p>
    <w:p w14:paraId="2B30D491" w14:textId="77777777" w:rsidR="000D3AE8" w:rsidRDefault="000D3AE8" w:rsidP="000D3AE8">
      <w:pPr>
        <w:pStyle w:val="Zkladntext3"/>
        <w:spacing w:after="0" w:line="360" w:lineRule="auto"/>
        <w:jc w:val="both"/>
        <w:rPr>
          <w:bCs/>
          <w:sz w:val="24"/>
          <w:szCs w:val="24"/>
        </w:rPr>
      </w:pPr>
    </w:p>
    <w:p w14:paraId="0B57990B" w14:textId="77777777" w:rsidR="000D3AE8" w:rsidRDefault="000D3AE8" w:rsidP="000D3AE8">
      <w:pPr>
        <w:pStyle w:val="Zkladntext3"/>
        <w:spacing w:after="0" w:line="360" w:lineRule="auto"/>
        <w:jc w:val="both"/>
        <w:rPr>
          <w:sz w:val="24"/>
          <w:szCs w:val="24"/>
        </w:rPr>
      </w:pPr>
      <w:r>
        <w:rPr>
          <w:sz w:val="24"/>
          <w:szCs w:val="24"/>
        </w:rPr>
        <w:t xml:space="preserve">                                                                  </w:t>
      </w:r>
      <w:r>
        <w:rPr>
          <w:sz w:val="24"/>
          <w:szCs w:val="24"/>
        </w:rPr>
        <w:tab/>
      </w:r>
      <w:r>
        <w:rPr>
          <w:sz w:val="24"/>
          <w:szCs w:val="24"/>
        </w:rPr>
        <w:tab/>
        <w:t xml:space="preserve"> </w:t>
      </w:r>
      <w:r w:rsidR="002178CD">
        <w:rPr>
          <w:sz w:val="24"/>
          <w:szCs w:val="24"/>
        </w:rPr>
        <w:t xml:space="preserve">       </w:t>
      </w:r>
      <w:r>
        <w:rPr>
          <w:sz w:val="24"/>
          <w:szCs w:val="24"/>
        </w:rPr>
        <w:t xml:space="preserve"> Mgr. </w:t>
      </w:r>
      <w:r w:rsidR="002178CD">
        <w:rPr>
          <w:sz w:val="24"/>
          <w:szCs w:val="24"/>
        </w:rPr>
        <w:t>Šárka Kočí</w:t>
      </w:r>
    </w:p>
    <w:p w14:paraId="0B9028AF" w14:textId="2EC303E5" w:rsidR="00587181" w:rsidRDefault="000D3AE8" w:rsidP="00812B1B">
      <w:pPr>
        <w:pStyle w:val="Zkladntext3"/>
        <w:spacing w:after="0" w:line="360" w:lineRule="auto"/>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ředitelka škol</w:t>
      </w:r>
    </w:p>
    <w:p w14:paraId="3475708E" w14:textId="77777777" w:rsidR="008E32E6" w:rsidRDefault="008E32E6" w:rsidP="00812B1B">
      <w:pPr>
        <w:pStyle w:val="Zkladntext3"/>
        <w:spacing w:after="0" w:line="360" w:lineRule="auto"/>
        <w:jc w:val="both"/>
        <w:rPr>
          <w:bCs/>
          <w:sz w:val="24"/>
          <w:szCs w:val="24"/>
        </w:rPr>
      </w:pPr>
    </w:p>
    <w:p w14:paraId="5E1F2C48" w14:textId="77777777" w:rsidR="009F1048" w:rsidRDefault="009F1048" w:rsidP="00812B1B">
      <w:pPr>
        <w:pStyle w:val="Nadpis1"/>
        <w:tabs>
          <w:tab w:val="left" w:pos="2520"/>
          <w:tab w:val="left" w:pos="5220"/>
        </w:tabs>
        <w:spacing w:line="360" w:lineRule="auto"/>
        <w:rPr>
          <w:rFonts w:ascii="Arial Black" w:hAnsi="Arial Black"/>
          <w:sz w:val="32"/>
          <w:szCs w:val="22"/>
          <w:highlight w:val="yellow"/>
        </w:rPr>
      </w:pPr>
    </w:p>
    <w:p w14:paraId="364F2483" w14:textId="77777777" w:rsidR="009F1048" w:rsidRDefault="009F1048" w:rsidP="00812B1B">
      <w:pPr>
        <w:pStyle w:val="Nadpis1"/>
        <w:tabs>
          <w:tab w:val="left" w:pos="2520"/>
          <w:tab w:val="left" w:pos="5220"/>
        </w:tabs>
        <w:spacing w:line="360" w:lineRule="auto"/>
        <w:rPr>
          <w:rFonts w:ascii="Arial Black" w:hAnsi="Arial Black"/>
          <w:sz w:val="32"/>
          <w:szCs w:val="22"/>
          <w:highlight w:val="yellow"/>
        </w:rPr>
      </w:pPr>
    </w:p>
    <w:p w14:paraId="348A5027" w14:textId="77777777" w:rsidR="009F1048" w:rsidRDefault="009F1048" w:rsidP="00812B1B">
      <w:pPr>
        <w:pStyle w:val="Nadpis1"/>
        <w:tabs>
          <w:tab w:val="left" w:pos="2520"/>
          <w:tab w:val="left" w:pos="5220"/>
        </w:tabs>
        <w:spacing w:line="360" w:lineRule="auto"/>
        <w:rPr>
          <w:rFonts w:ascii="Arial Black" w:hAnsi="Arial Black"/>
          <w:sz w:val="32"/>
          <w:szCs w:val="22"/>
          <w:highlight w:val="yellow"/>
        </w:rPr>
      </w:pPr>
    </w:p>
    <w:p w14:paraId="443A606B" w14:textId="77777777" w:rsidR="009F1048" w:rsidRDefault="009F1048" w:rsidP="00812B1B">
      <w:pPr>
        <w:pStyle w:val="Nadpis1"/>
        <w:tabs>
          <w:tab w:val="left" w:pos="2520"/>
          <w:tab w:val="left" w:pos="5220"/>
        </w:tabs>
        <w:spacing w:line="360" w:lineRule="auto"/>
        <w:rPr>
          <w:rFonts w:ascii="Arial Black" w:hAnsi="Arial Black"/>
          <w:sz w:val="32"/>
          <w:szCs w:val="22"/>
          <w:highlight w:val="yellow"/>
        </w:rPr>
      </w:pPr>
    </w:p>
    <w:p w14:paraId="317DD4A8" w14:textId="77777777" w:rsidR="009F1048" w:rsidRDefault="009F1048" w:rsidP="00812B1B">
      <w:pPr>
        <w:pStyle w:val="Nadpis1"/>
        <w:tabs>
          <w:tab w:val="left" w:pos="2520"/>
          <w:tab w:val="left" w:pos="5220"/>
        </w:tabs>
        <w:spacing w:line="360" w:lineRule="auto"/>
        <w:rPr>
          <w:rFonts w:ascii="Arial Black" w:hAnsi="Arial Black"/>
          <w:sz w:val="32"/>
          <w:szCs w:val="22"/>
          <w:highlight w:val="yellow"/>
        </w:rPr>
      </w:pPr>
    </w:p>
    <w:p w14:paraId="5048BBF5" w14:textId="77777777" w:rsidR="009777E4" w:rsidRDefault="009777E4" w:rsidP="00812B1B">
      <w:pPr>
        <w:pStyle w:val="Nadpis1"/>
        <w:tabs>
          <w:tab w:val="left" w:pos="2520"/>
          <w:tab w:val="left" w:pos="5220"/>
        </w:tabs>
        <w:spacing w:line="360" w:lineRule="auto"/>
        <w:rPr>
          <w:rFonts w:ascii="Arial Black" w:hAnsi="Arial Black"/>
          <w:sz w:val="32"/>
          <w:szCs w:val="22"/>
          <w:highlight w:val="yellow"/>
        </w:rPr>
      </w:pPr>
      <w:bookmarkStart w:id="0" w:name="_Hlk100651853"/>
    </w:p>
    <w:p w14:paraId="186BCD28" w14:textId="7FC1FE61" w:rsidR="000D3AE8" w:rsidRDefault="000D3AE8" w:rsidP="00812B1B">
      <w:pPr>
        <w:pStyle w:val="Nadpis1"/>
        <w:tabs>
          <w:tab w:val="left" w:pos="2520"/>
          <w:tab w:val="left" w:pos="5220"/>
        </w:tabs>
        <w:spacing w:line="360" w:lineRule="auto"/>
        <w:rPr>
          <w:rFonts w:ascii="Arial Black" w:hAnsi="Arial Black"/>
          <w:sz w:val="32"/>
          <w:szCs w:val="22"/>
        </w:rPr>
      </w:pPr>
      <w:r w:rsidRPr="00812B1B">
        <w:rPr>
          <w:rFonts w:ascii="Arial Black" w:hAnsi="Arial Black"/>
          <w:sz w:val="32"/>
          <w:szCs w:val="22"/>
          <w:highlight w:val="yellow"/>
        </w:rPr>
        <w:t>Vnitřní směrnice o stravování – příloha č. 1</w:t>
      </w:r>
    </w:p>
    <w:bookmarkEnd w:id="0"/>
    <w:p w14:paraId="7AAA3BA3" w14:textId="77777777" w:rsidR="000D3AE8" w:rsidRDefault="000D3AE8" w:rsidP="00812B1B">
      <w:pPr>
        <w:spacing w:after="0" w:line="360" w:lineRule="auto"/>
        <w:jc w:val="both"/>
        <w:rPr>
          <w:lang w:eastAsia="cs-CZ"/>
        </w:rPr>
      </w:pPr>
    </w:p>
    <w:p w14:paraId="6FBEE0AF" w14:textId="77777777" w:rsidR="000D3AE8" w:rsidRDefault="000D3AE8" w:rsidP="00812B1B">
      <w:pPr>
        <w:spacing w:after="0" w:line="360" w:lineRule="auto"/>
        <w:jc w:val="both"/>
        <w:rPr>
          <w:rFonts w:ascii="Times New Roman" w:hAnsi="Times New Roman"/>
          <w:b/>
          <w:sz w:val="28"/>
          <w:szCs w:val="28"/>
          <w:lang w:eastAsia="cs-CZ"/>
        </w:rPr>
      </w:pPr>
      <w:bookmarkStart w:id="1" w:name="_Hlk100651800"/>
      <w:r>
        <w:rPr>
          <w:rFonts w:ascii="Times New Roman" w:hAnsi="Times New Roman"/>
          <w:b/>
          <w:sz w:val="28"/>
          <w:szCs w:val="28"/>
          <w:lang w:eastAsia="cs-CZ"/>
        </w:rPr>
        <w:t>Výše úplat, způsoby úhrad a vyúčtování</w:t>
      </w:r>
    </w:p>
    <w:p w14:paraId="08BE9F2D" w14:textId="77777777" w:rsidR="000D3AE8" w:rsidRDefault="000D3AE8" w:rsidP="00812B1B">
      <w:pPr>
        <w:spacing w:after="0" w:line="360" w:lineRule="auto"/>
        <w:jc w:val="both"/>
        <w:rPr>
          <w:rFonts w:ascii="Times New Roman" w:hAnsi="Times New Roman"/>
          <w:b/>
          <w:sz w:val="28"/>
          <w:szCs w:val="28"/>
          <w:lang w:eastAsia="cs-CZ"/>
        </w:rPr>
      </w:pPr>
    </w:p>
    <w:p w14:paraId="13ED2FBB" w14:textId="77777777" w:rsidR="000D3AE8" w:rsidRDefault="000D3AE8" w:rsidP="00812B1B">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 xml:space="preserve">Školní stavování je poskytováno za úplatu. Úplata je určena výší finančního normativu v rámci rozpětí finančních limitů na nákup potravin (vyhláška č. 107/2005 Sb. o školním stravování). Strávníci jsou zařazeni do kategorií dle způsobu docházky a věku, kterého dosáhnou v příslušném školním roce – školní rok začíná 1. září a končí 31. srpna následujícího roku. </w:t>
      </w:r>
    </w:p>
    <w:p w14:paraId="0D4CDD1F" w14:textId="77777777" w:rsidR="000D3AE8" w:rsidRDefault="000D3AE8" w:rsidP="00812B1B">
      <w:pPr>
        <w:spacing w:after="0" w:line="360" w:lineRule="auto"/>
        <w:jc w:val="both"/>
        <w:rPr>
          <w:rFonts w:ascii="Times New Roman" w:hAnsi="Times New Roman"/>
          <w:sz w:val="24"/>
          <w:szCs w:val="24"/>
          <w:lang w:eastAsia="cs-CZ"/>
        </w:rPr>
      </w:pPr>
    </w:p>
    <w:p w14:paraId="58CBACFA" w14:textId="77777777" w:rsidR="000D3AE8" w:rsidRDefault="000D3AE8" w:rsidP="00812B1B">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Cena jednotlivých jídel a výše zálohových plateb dle kategorií</w:t>
      </w:r>
    </w:p>
    <w:bookmarkEnd w:id="1"/>
    <w:p w14:paraId="18B7CDF0" w14:textId="77777777" w:rsidR="000D3AE8" w:rsidRDefault="000D3AE8" w:rsidP="00812B1B">
      <w:pPr>
        <w:spacing w:after="0" w:line="360" w:lineRule="auto"/>
        <w:jc w:val="both"/>
        <w:rPr>
          <w:rFonts w:ascii="Times New Roman" w:hAnsi="Times New Roman"/>
          <w:sz w:val="24"/>
          <w:szCs w:val="24"/>
          <w:lang w:eastAsia="cs-CZ"/>
        </w:rPr>
      </w:pPr>
    </w:p>
    <w:tbl>
      <w:tblPr>
        <w:tblW w:w="8955" w:type="dxa"/>
        <w:tblInd w:w="651" w:type="dxa"/>
        <w:tblLayout w:type="fixed"/>
        <w:tblLook w:val="04A0" w:firstRow="1" w:lastRow="0" w:firstColumn="1" w:lastColumn="0" w:noHBand="0" w:noVBand="1"/>
      </w:tblPr>
      <w:tblGrid>
        <w:gridCol w:w="4260"/>
        <w:gridCol w:w="2285"/>
        <w:gridCol w:w="2410"/>
      </w:tblGrid>
      <w:tr w:rsidR="000D3AE8" w14:paraId="7408B0F1" w14:textId="77777777" w:rsidTr="000D3AE8">
        <w:tc>
          <w:tcPr>
            <w:tcW w:w="4260" w:type="dxa"/>
            <w:tcBorders>
              <w:top w:val="single" w:sz="4" w:space="0" w:color="000000"/>
              <w:left w:val="single" w:sz="4" w:space="0" w:color="000000"/>
              <w:bottom w:val="single" w:sz="4" w:space="0" w:color="000000"/>
              <w:right w:val="nil"/>
            </w:tcBorders>
            <w:vAlign w:val="center"/>
            <w:hideMark/>
          </w:tcPr>
          <w:p w14:paraId="5E641EDE" w14:textId="77777777" w:rsidR="000D3AE8" w:rsidRDefault="00E37683" w:rsidP="00812B1B">
            <w:pPr>
              <w:snapToGrid w:val="0"/>
              <w:spacing w:line="360" w:lineRule="auto"/>
              <w:jc w:val="both"/>
              <w:rPr>
                <w:b/>
                <w:i/>
                <w:sz w:val="28"/>
                <w:szCs w:val="28"/>
              </w:rPr>
            </w:pPr>
            <w:bookmarkStart w:id="2" w:name="_Hlk93072404"/>
            <w:r>
              <w:rPr>
                <w:b/>
                <w:i/>
                <w:sz w:val="28"/>
                <w:szCs w:val="28"/>
              </w:rPr>
              <w:t>S</w:t>
            </w:r>
            <w:r w:rsidR="000D3AE8">
              <w:rPr>
                <w:b/>
                <w:i/>
                <w:sz w:val="28"/>
                <w:szCs w:val="28"/>
              </w:rPr>
              <w:t>travné – ceník:</w:t>
            </w:r>
          </w:p>
        </w:tc>
        <w:tc>
          <w:tcPr>
            <w:tcW w:w="2285" w:type="dxa"/>
            <w:tcBorders>
              <w:top w:val="single" w:sz="4" w:space="0" w:color="000000"/>
              <w:left w:val="single" w:sz="4" w:space="0" w:color="000000"/>
              <w:bottom w:val="single" w:sz="4" w:space="0" w:color="000000"/>
              <w:right w:val="nil"/>
            </w:tcBorders>
            <w:vAlign w:val="center"/>
            <w:hideMark/>
          </w:tcPr>
          <w:p w14:paraId="42010AB5" w14:textId="77777777" w:rsidR="000D3AE8" w:rsidRDefault="000D3AE8" w:rsidP="00812B1B">
            <w:pPr>
              <w:snapToGrid w:val="0"/>
              <w:spacing w:line="360" w:lineRule="auto"/>
              <w:jc w:val="both"/>
              <w:rPr>
                <w:b/>
                <w:i/>
                <w:sz w:val="28"/>
                <w:szCs w:val="28"/>
              </w:rPr>
            </w:pPr>
            <w:r>
              <w:rPr>
                <w:b/>
                <w:i/>
              </w:rPr>
              <w:t>Strávníci</w:t>
            </w:r>
            <w:r>
              <w:rPr>
                <w:b/>
                <w:i/>
                <w:sz w:val="26"/>
                <w:szCs w:val="26"/>
              </w:rPr>
              <w:t xml:space="preserve"> </w:t>
            </w:r>
            <w:r>
              <w:rPr>
                <w:b/>
                <w:i/>
                <w:sz w:val="28"/>
                <w:szCs w:val="28"/>
              </w:rPr>
              <w:t>3 – 6 let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D049659" w14:textId="77777777" w:rsidR="000D3AE8" w:rsidRDefault="000D3AE8" w:rsidP="00E37683">
            <w:pPr>
              <w:snapToGrid w:val="0"/>
              <w:spacing w:line="360" w:lineRule="auto"/>
              <w:jc w:val="both"/>
              <w:rPr>
                <w:b/>
                <w:i/>
                <w:sz w:val="28"/>
                <w:szCs w:val="28"/>
              </w:rPr>
            </w:pPr>
            <w:r>
              <w:rPr>
                <w:b/>
                <w:i/>
              </w:rPr>
              <w:t>Strávníci</w:t>
            </w:r>
            <w:r w:rsidR="00E37683">
              <w:rPr>
                <w:b/>
                <w:i/>
              </w:rPr>
              <w:t xml:space="preserve"> starší</w:t>
            </w:r>
            <w:r>
              <w:rPr>
                <w:b/>
                <w:i/>
                <w:sz w:val="26"/>
                <w:szCs w:val="26"/>
              </w:rPr>
              <w:t xml:space="preserve"> </w:t>
            </w:r>
            <w:r>
              <w:rPr>
                <w:b/>
                <w:i/>
                <w:sz w:val="28"/>
                <w:szCs w:val="28"/>
              </w:rPr>
              <w:t xml:space="preserve">7 </w:t>
            </w:r>
            <w:r w:rsidR="00E37683">
              <w:rPr>
                <w:b/>
                <w:i/>
                <w:sz w:val="28"/>
                <w:szCs w:val="28"/>
              </w:rPr>
              <w:t>let</w:t>
            </w:r>
          </w:p>
        </w:tc>
      </w:tr>
      <w:tr w:rsidR="000D3AE8" w14:paraId="3883BF2A" w14:textId="77777777" w:rsidTr="000D3AE8">
        <w:trPr>
          <w:trHeight w:val="340"/>
        </w:trPr>
        <w:tc>
          <w:tcPr>
            <w:tcW w:w="4260" w:type="dxa"/>
            <w:tcBorders>
              <w:top w:val="single" w:sz="4" w:space="0" w:color="000000"/>
              <w:left w:val="single" w:sz="4" w:space="0" w:color="000000"/>
              <w:bottom w:val="single" w:sz="4" w:space="0" w:color="000000"/>
              <w:right w:val="nil"/>
            </w:tcBorders>
            <w:vAlign w:val="center"/>
            <w:hideMark/>
          </w:tcPr>
          <w:p w14:paraId="0C78FAE0" w14:textId="77777777" w:rsidR="000D3AE8" w:rsidRDefault="00E37683" w:rsidP="00812B1B">
            <w:pPr>
              <w:snapToGrid w:val="0"/>
              <w:spacing w:line="360" w:lineRule="auto"/>
              <w:jc w:val="both"/>
            </w:pPr>
            <w:r>
              <w:rPr>
                <w:b/>
              </w:rPr>
              <w:t xml:space="preserve">polodenní docházka </w:t>
            </w:r>
            <w:r>
              <w:rPr>
                <w:sz w:val="20"/>
                <w:szCs w:val="20"/>
              </w:rPr>
              <w:t>(bez odpolední svačiny)</w:t>
            </w:r>
          </w:p>
        </w:tc>
        <w:tc>
          <w:tcPr>
            <w:tcW w:w="2285" w:type="dxa"/>
            <w:tcBorders>
              <w:top w:val="single" w:sz="4" w:space="0" w:color="000000"/>
              <w:left w:val="single" w:sz="4" w:space="0" w:color="000000"/>
              <w:bottom w:val="single" w:sz="4" w:space="0" w:color="000000"/>
              <w:right w:val="nil"/>
            </w:tcBorders>
            <w:vAlign w:val="center"/>
            <w:hideMark/>
          </w:tcPr>
          <w:p w14:paraId="183D1774" w14:textId="5CA9EB9D" w:rsidR="000D3AE8" w:rsidRDefault="00DE2895" w:rsidP="002178CD">
            <w:pPr>
              <w:snapToGrid w:val="0"/>
              <w:spacing w:line="360" w:lineRule="auto"/>
              <w:jc w:val="both"/>
            </w:pPr>
            <w:r>
              <w:t xml:space="preserve"> </w:t>
            </w:r>
            <w:r w:rsidR="009D132D">
              <w:t>41</w:t>
            </w:r>
            <w:r w:rsidR="00D712AD">
              <w:t>-Kč</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AB979D4" w14:textId="6F3970C3" w:rsidR="000D3AE8" w:rsidRDefault="009D132D" w:rsidP="00812B1B">
            <w:pPr>
              <w:snapToGrid w:val="0"/>
              <w:spacing w:line="360" w:lineRule="auto"/>
              <w:jc w:val="both"/>
            </w:pPr>
            <w:r>
              <w:t>43</w:t>
            </w:r>
            <w:r w:rsidR="000D6C86">
              <w:t>,-Kč</w:t>
            </w:r>
            <w:r w:rsidR="00812B1B">
              <w:t xml:space="preserve"> </w:t>
            </w:r>
          </w:p>
        </w:tc>
      </w:tr>
      <w:tr w:rsidR="000D3AE8" w14:paraId="1F8FB50D" w14:textId="77777777" w:rsidTr="00E37683">
        <w:trPr>
          <w:trHeight w:val="340"/>
        </w:trPr>
        <w:tc>
          <w:tcPr>
            <w:tcW w:w="4260" w:type="dxa"/>
            <w:tcBorders>
              <w:top w:val="single" w:sz="4" w:space="0" w:color="000000"/>
              <w:left w:val="single" w:sz="4" w:space="0" w:color="000000"/>
              <w:bottom w:val="single" w:sz="4" w:space="0" w:color="000000"/>
              <w:right w:val="nil"/>
            </w:tcBorders>
            <w:vAlign w:val="center"/>
          </w:tcPr>
          <w:p w14:paraId="31497F8E" w14:textId="77777777" w:rsidR="000D3AE8" w:rsidRDefault="00E37683" w:rsidP="00812B1B">
            <w:pPr>
              <w:snapToGrid w:val="0"/>
              <w:spacing w:line="360" w:lineRule="auto"/>
              <w:jc w:val="both"/>
            </w:pPr>
            <w:r>
              <w:rPr>
                <w:b/>
              </w:rPr>
              <w:t xml:space="preserve">celodenní docházka </w:t>
            </w:r>
            <w:r>
              <w:rPr>
                <w:sz w:val="20"/>
                <w:szCs w:val="20"/>
              </w:rPr>
              <w:t>(s odpolední svačinou)</w:t>
            </w:r>
          </w:p>
        </w:tc>
        <w:tc>
          <w:tcPr>
            <w:tcW w:w="2285" w:type="dxa"/>
            <w:tcBorders>
              <w:top w:val="single" w:sz="4" w:space="0" w:color="000000"/>
              <w:left w:val="single" w:sz="4" w:space="0" w:color="000000"/>
              <w:bottom w:val="single" w:sz="4" w:space="0" w:color="000000"/>
              <w:right w:val="nil"/>
            </w:tcBorders>
            <w:vAlign w:val="center"/>
            <w:hideMark/>
          </w:tcPr>
          <w:p w14:paraId="6BAF477F" w14:textId="57ADE050" w:rsidR="000D3AE8" w:rsidRDefault="009777E4" w:rsidP="002178CD">
            <w:pPr>
              <w:snapToGrid w:val="0"/>
              <w:spacing w:line="360" w:lineRule="auto"/>
              <w:jc w:val="both"/>
            </w:pPr>
            <w:r>
              <w:t>50</w:t>
            </w:r>
            <w:r w:rsidR="00D712AD">
              <w:t>,-Kč</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E56B5F8" w14:textId="216FE037" w:rsidR="000D3AE8" w:rsidRDefault="009777E4" w:rsidP="002178CD">
            <w:pPr>
              <w:snapToGrid w:val="0"/>
              <w:spacing w:line="360" w:lineRule="auto"/>
              <w:jc w:val="both"/>
            </w:pPr>
            <w:r>
              <w:t>53</w:t>
            </w:r>
            <w:r w:rsidR="00812B1B">
              <w:t xml:space="preserve"> </w:t>
            </w:r>
            <w:r w:rsidR="00D712AD">
              <w:t>,-Kč</w:t>
            </w:r>
          </w:p>
        </w:tc>
      </w:tr>
      <w:tr w:rsidR="000D3AE8" w14:paraId="3D1DE498" w14:textId="77777777" w:rsidTr="009777E4">
        <w:trPr>
          <w:trHeight w:val="340"/>
        </w:trPr>
        <w:tc>
          <w:tcPr>
            <w:tcW w:w="4260" w:type="dxa"/>
            <w:tcBorders>
              <w:top w:val="single" w:sz="4" w:space="0" w:color="000000"/>
              <w:left w:val="single" w:sz="4" w:space="0" w:color="000000"/>
              <w:bottom w:val="single" w:sz="4" w:space="0" w:color="000000"/>
              <w:right w:val="nil"/>
            </w:tcBorders>
            <w:vAlign w:val="center"/>
            <w:hideMark/>
          </w:tcPr>
          <w:p w14:paraId="672171E9" w14:textId="77777777" w:rsidR="000D3AE8" w:rsidRPr="00E37683" w:rsidRDefault="00E37683" w:rsidP="00812B1B">
            <w:pPr>
              <w:snapToGrid w:val="0"/>
              <w:spacing w:line="360" w:lineRule="auto"/>
              <w:jc w:val="both"/>
              <w:rPr>
                <w:b/>
              </w:rPr>
            </w:pPr>
            <w:r w:rsidRPr="00E37683">
              <w:rPr>
                <w:b/>
              </w:rPr>
              <w:t>ranní přesnídávka</w:t>
            </w:r>
          </w:p>
        </w:tc>
        <w:tc>
          <w:tcPr>
            <w:tcW w:w="2285" w:type="dxa"/>
            <w:tcBorders>
              <w:top w:val="single" w:sz="4" w:space="0" w:color="000000"/>
              <w:left w:val="single" w:sz="4" w:space="0" w:color="000000"/>
              <w:bottom w:val="single" w:sz="4" w:space="0" w:color="000000"/>
              <w:right w:val="nil"/>
            </w:tcBorders>
            <w:vAlign w:val="center"/>
            <w:hideMark/>
          </w:tcPr>
          <w:p w14:paraId="091BEEB6" w14:textId="728DE293" w:rsidR="000D3AE8" w:rsidRDefault="009D132D" w:rsidP="005428F6">
            <w:pPr>
              <w:snapToGrid w:val="0"/>
              <w:spacing w:line="360" w:lineRule="auto"/>
              <w:jc w:val="both"/>
            </w:pPr>
            <w:r>
              <w:t>12</w:t>
            </w:r>
            <w:r w:rsidR="005428F6">
              <w:t xml:space="preserve">  </w:t>
            </w:r>
            <w:r w:rsidR="00D712AD">
              <w:t>,-Kč</w:t>
            </w:r>
          </w:p>
        </w:tc>
        <w:tc>
          <w:tcPr>
            <w:tcW w:w="2410" w:type="dxa"/>
            <w:tcBorders>
              <w:top w:val="single" w:sz="4" w:space="0" w:color="000000"/>
              <w:left w:val="single" w:sz="4" w:space="0" w:color="000000"/>
              <w:bottom w:val="single" w:sz="4" w:space="0" w:color="000000"/>
              <w:right w:val="single" w:sz="4" w:space="0" w:color="000000"/>
            </w:tcBorders>
            <w:vAlign w:val="center"/>
          </w:tcPr>
          <w:p w14:paraId="0FA16149" w14:textId="2ED54B87" w:rsidR="000D3AE8" w:rsidRDefault="009D132D" w:rsidP="00812B1B">
            <w:pPr>
              <w:snapToGrid w:val="0"/>
              <w:spacing w:line="360" w:lineRule="auto"/>
              <w:jc w:val="both"/>
            </w:pPr>
            <w:r>
              <w:t>12,- Kč</w:t>
            </w:r>
          </w:p>
        </w:tc>
      </w:tr>
      <w:tr w:rsidR="000D3AE8" w14:paraId="50C7F998" w14:textId="77777777" w:rsidTr="0083457D">
        <w:trPr>
          <w:trHeight w:val="340"/>
        </w:trPr>
        <w:tc>
          <w:tcPr>
            <w:tcW w:w="4260" w:type="dxa"/>
            <w:tcBorders>
              <w:top w:val="single" w:sz="4" w:space="0" w:color="000000"/>
              <w:left w:val="single" w:sz="4" w:space="0" w:color="000000"/>
              <w:bottom w:val="single" w:sz="4" w:space="0" w:color="auto"/>
              <w:right w:val="nil"/>
            </w:tcBorders>
            <w:vAlign w:val="center"/>
          </w:tcPr>
          <w:p w14:paraId="3ED7621A" w14:textId="778BC709" w:rsidR="00D712AD" w:rsidRPr="004652DC" w:rsidRDefault="000D6C86" w:rsidP="00812B1B">
            <w:pPr>
              <w:snapToGrid w:val="0"/>
              <w:spacing w:line="360" w:lineRule="auto"/>
              <w:jc w:val="both"/>
              <w:rPr>
                <w:b/>
              </w:rPr>
            </w:pPr>
            <w:r>
              <w:rPr>
                <w:b/>
              </w:rPr>
              <w:t>oběd</w:t>
            </w:r>
          </w:p>
        </w:tc>
        <w:tc>
          <w:tcPr>
            <w:tcW w:w="2285" w:type="dxa"/>
            <w:tcBorders>
              <w:top w:val="single" w:sz="4" w:space="0" w:color="000000"/>
              <w:left w:val="single" w:sz="4" w:space="0" w:color="000000"/>
              <w:bottom w:val="single" w:sz="4" w:space="0" w:color="auto"/>
              <w:right w:val="nil"/>
            </w:tcBorders>
            <w:vAlign w:val="center"/>
          </w:tcPr>
          <w:p w14:paraId="67DB52D7" w14:textId="1560A976" w:rsidR="000D3AE8" w:rsidRDefault="009D132D" w:rsidP="00812B1B">
            <w:pPr>
              <w:snapToGrid w:val="0"/>
              <w:spacing w:line="360" w:lineRule="auto"/>
              <w:jc w:val="both"/>
            </w:pPr>
            <w:r>
              <w:t>29,</w:t>
            </w:r>
            <w:r w:rsidR="000D6C86">
              <w:t xml:space="preserve">  - Kč</w:t>
            </w:r>
          </w:p>
        </w:tc>
        <w:tc>
          <w:tcPr>
            <w:tcW w:w="2410" w:type="dxa"/>
            <w:tcBorders>
              <w:top w:val="single" w:sz="4" w:space="0" w:color="000000"/>
              <w:left w:val="single" w:sz="4" w:space="0" w:color="000000"/>
              <w:bottom w:val="single" w:sz="4" w:space="0" w:color="auto"/>
              <w:right w:val="single" w:sz="4" w:space="0" w:color="000000"/>
            </w:tcBorders>
            <w:vAlign w:val="center"/>
          </w:tcPr>
          <w:p w14:paraId="6405E250" w14:textId="1F1D5BCD" w:rsidR="00D712AD" w:rsidRDefault="009D132D" w:rsidP="002178CD">
            <w:pPr>
              <w:snapToGrid w:val="0"/>
              <w:spacing w:line="360" w:lineRule="auto"/>
              <w:jc w:val="both"/>
            </w:pPr>
            <w:r>
              <w:t>31,</w:t>
            </w:r>
            <w:r w:rsidR="000D6C86">
              <w:t xml:space="preserve"> - Kč</w:t>
            </w:r>
          </w:p>
        </w:tc>
      </w:tr>
      <w:tr w:rsidR="000D6C86" w14:paraId="08C22C5D" w14:textId="77777777" w:rsidTr="0083457D">
        <w:trPr>
          <w:trHeight w:val="340"/>
        </w:trPr>
        <w:tc>
          <w:tcPr>
            <w:tcW w:w="4260" w:type="dxa"/>
            <w:tcBorders>
              <w:top w:val="single" w:sz="4" w:space="0" w:color="000000"/>
              <w:left w:val="single" w:sz="4" w:space="0" w:color="000000"/>
              <w:bottom w:val="single" w:sz="4" w:space="0" w:color="auto"/>
              <w:right w:val="nil"/>
            </w:tcBorders>
            <w:vAlign w:val="center"/>
          </w:tcPr>
          <w:p w14:paraId="0986D037" w14:textId="6E42595F" w:rsidR="000D6C86" w:rsidRDefault="000D6C86" w:rsidP="00812B1B">
            <w:pPr>
              <w:snapToGrid w:val="0"/>
              <w:spacing w:line="360" w:lineRule="auto"/>
              <w:jc w:val="both"/>
              <w:rPr>
                <w:b/>
              </w:rPr>
            </w:pPr>
            <w:r>
              <w:rPr>
                <w:b/>
              </w:rPr>
              <w:t>svačina</w:t>
            </w:r>
          </w:p>
        </w:tc>
        <w:tc>
          <w:tcPr>
            <w:tcW w:w="2285" w:type="dxa"/>
            <w:tcBorders>
              <w:top w:val="single" w:sz="4" w:space="0" w:color="000000"/>
              <w:left w:val="single" w:sz="4" w:space="0" w:color="000000"/>
              <w:bottom w:val="single" w:sz="4" w:space="0" w:color="auto"/>
              <w:right w:val="nil"/>
            </w:tcBorders>
            <w:vAlign w:val="center"/>
          </w:tcPr>
          <w:p w14:paraId="13EE7ADE" w14:textId="6552528C" w:rsidR="000D6C86" w:rsidRDefault="009D132D" w:rsidP="00812B1B">
            <w:pPr>
              <w:snapToGrid w:val="0"/>
              <w:spacing w:line="360" w:lineRule="auto"/>
              <w:jc w:val="both"/>
            </w:pPr>
            <w:r>
              <w:t>9,</w:t>
            </w:r>
            <w:r w:rsidR="000D6C86">
              <w:t xml:space="preserve">   - Kč</w:t>
            </w:r>
          </w:p>
        </w:tc>
        <w:tc>
          <w:tcPr>
            <w:tcW w:w="2410" w:type="dxa"/>
            <w:tcBorders>
              <w:top w:val="single" w:sz="4" w:space="0" w:color="000000"/>
              <w:left w:val="single" w:sz="4" w:space="0" w:color="000000"/>
              <w:bottom w:val="single" w:sz="4" w:space="0" w:color="auto"/>
              <w:right w:val="single" w:sz="4" w:space="0" w:color="000000"/>
            </w:tcBorders>
            <w:vAlign w:val="center"/>
          </w:tcPr>
          <w:p w14:paraId="3EEC428F" w14:textId="6B598AD8" w:rsidR="000D6C86" w:rsidRDefault="009D132D" w:rsidP="002178CD">
            <w:pPr>
              <w:snapToGrid w:val="0"/>
              <w:spacing w:line="360" w:lineRule="auto"/>
              <w:jc w:val="both"/>
            </w:pPr>
            <w:r>
              <w:t>10</w:t>
            </w:r>
            <w:r w:rsidR="000D6C86">
              <w:t>,- Kč</w:t>
            </w:r>
          </w:p>
        </w:tc>
      </w:tr>
      <w:tr w:rsidR="000D3AE8" w14:paraId="3EBE8317" w14:textId="77777777" w:rsidTr="00E37683">
        <w:trPr>
          <w:trHeight w:val="340"/>
        </w:trPr>
        <w:tc>
          <w:tcPr>
            <w:tcW w:w="4260" w:type="dxa"/>
            <w:tcBorders>
              <w:top w:val="single" w:sz="4" w:space="0" w:color="auto"/>
            </w:tcBorders>
            <w:vAlign w:val="center"/>
            <w:hideMark/>
          </w:tcPr>
          <w:p w14:paraId="22BF1097" w14:textId="77777777" w:rsidR="000D3AE8" w:rsidRDefault="000D3AE8" w:rsidP="00812B1B">
            <w:pPr>
              <w:snapToGrid w:val="0"/>
              <w:spacing w:line="360" w:lineRule="auto"/>
              <w:jc w:val="both"/>
              <w:rPr>
                <w:sz w:val="20"/>
                <w:szCs w:val="20"/>
              </w:rPr>
            </w:pPr>
          </w:p>
        </w:tc>
        <w:tc>
          <w:tcPr>
            <w:tcW w:w="2285" w:type="dxa"/>
            <w:tcBorders>
              <w:top w:val="single" w:sz="4" w:space="0" w:color="auto"/>
            </w:tcBorders>
            <w:vAlign w:val="center"/>
            <w:hideMark/>
          </w:tcPr>
          <w:p w14:paraId="16EC3891" w14:textId="77777777" w:rsidR="000D3AE8" w:rsidRDefault="00812B1B" w:rsidP="00812B1B">
            <w:pPr>
              <w:snapToGrid w:val="0"/>
              <w:spacing w:line="360" w:lineRule="auto"/>
              <w:jc w:val="both"/>
              <w:rPr>
                <w:b/>
                <w:sz w:val="26"/>
                <w:szCs w:val="26"/>
              </w:rPr>
            </w:pPr>
            <w:r>
              <w:rPr>
                <w:b/>
                <w:sz w:val="26"/>
                <w:szCs w:val="26"/>
              </w:rPr>
              <w:t xml:space="preserve"> </w:t>
            </w:r>
          </w:p>
        </w:tc>
        <w:tc>
          <w:tcPr>
            <w:tcW w:w="2410" w:type="dxa"/>
            <w:tcBorders>
              <w:top w:val="single" w:sz="4" w:space="0" w:color="auto"/>
            </w:tcBorders>
            <w:vAlign w:val="center"/>
            <w:hideMark/>
          </w:tcPr>
          <w:p w14:paraId="7F42BFA1" w14:textId="77777777" w:rsidR="000D3AE8" w:rsidRDefault="00812B1B" w:rsidP="00812B1B">
            <w:pPr>
              <w:snapToGrid w:val="0"/>
              <w:spacing w:line="360" w:lineRule="auto"/>
              <w:jc w:val="both"/>
              <w:rPr>
                <w:b/>
                <w:sz w:val="26"/>
                <w:szCs w:val="26"/>
              </w:rPr>
            </w:pPr>
            <w:r>
              <w:rPr>
                <w:b/>
                <w:sz w:val="26"/>
                <w:szCs w:val="26"/>
              </w:rPr>
              <w:t xml:space="preserve"> </w:t>
            </w:r>
          </w:p>
        </w:tc>
      </w:tr>
      <w:tr w:rsidR="000D3AE8" w14:paraId="35BF9E74" w14:textId="77777777" w:rsidTr="00E37683">
        <w:trPr>
          <w:trHeight w:val="340"/>
        </w:trPr>
        <w:tc>
          <w:tcPr>
            <w:tcW w:w="4260" w:type="dxa"/>
            <w:vAlign w:val="center"/>
            <w:hideMark/>
          </w:tcPr>
          <w:p w14:paraId="2DB7F015" w14:textId="77777777" w:rsidR="000D3AE8" w:rsidRDefault="000D3AE8" w:rsidP="00812B1B">
            <w:pPr>
              <w:snapToGrid w:val="0"/>
              <w:spacing w:line="360" w:lineRule="auto"/>
              <w:jc w:val="both"/>
              <w:rPr>
                <w:sz w:val="20"/>
                <w:szCs w:val="20"/>
              </w:rPr>
            </w:pPr>
          </w:p>
        </w:tc>
        <w:tc>
          <w:tcPr>
            <w:tcW w:w="2285" w:type="dxa"/>
            <w:vAlign w:val="center"/>
            <w:hideMark/>
          </w:tcPr>
          <w:p w14:paraId="04823099" w14:textId="77777777" w:rsidR="000D3AE8" w:rsidRDefault="00812B1B" w:rsidP="00812B1B">
            <w:pPr>
              <w:snapToGrid w:val="0"/>
              <w:spacing w:line="360" w:lineRule="auto"/>
              <w:jc w:val="both"/>
              <w:rPr>
                <w:b/>
                <w:sz w:val="26"/>
                <w:szCs w:val="26"/>
              </w:rPr>
            </w:pPr>
            <w:r>
              <w:rPr>
                <w:b/>
                <w:sz w:val="26"/>
                <w:szCs w:val="26"/>
              </w:rPr>
              <w:t xml:space="preserve"> </w:t>
            </w:r>
          </w:p>
        </w:tc>
        <w:tc>
          <w:tcPr>
            <w:tcW w:w="2410" w:type="dxa"/>
            <w:vAlign w:val="center"/>
            <w:hideMark/>
          </w:tcPr>
          <w:p w14:paraId="118EFE54" w14:textId="77777777" w:rsidR="000D3AE8" w:rsidRDefault="00812B1B" w:rsidP="00812B1B">
            <w:pPr>
              <w:snapToGrid w:val="0"/>
              <w:spacing w:line="360" w:lineRule="auto"/>
              <w:jc w:val="both"/>
              <w:rPr>
                <w:b/>
                <w:sz w:val="26"/>
                <w:szCs w:val="26"/>
              </w:rPr>
            </w:pPr>
            <w:r>
              <w:rPr>
                <w:b/>
                <w:sz w:val="26"/>
                <w:szCs w:val="26"/>
              </w:rPr>
              <w:t xml:space="preserve"> </w:t>
            </w:r>
          </w:p>
        </w:tc>
      </w:tr>
      <w:tr w:rsidR="000D3AE8" w14:paraId="62AA6D5B" w14:textId="77777777" w:rsidTr="00E37683">
        <w:trPr>
          <w:trHeight w:val="340"/>
        </w:trPr>
        <w:tc>
          <w:tcPr>
            <w:tcW w:w="4260" w:type="dxa"/>
            <w:vAlign w:val="center"/>
            <w:hideMark/>
          </w:tcPr>
          <w:p w14:paraId="132E9BFD" w14:textId="77777777" w:rsidR="000D3AE8" w:rsidRDefault="00812B1B" w:rsidP="00812B1B">
            <w:pPr>
              <w:snapToGrid w:val="0"/>
              <w:spacing w:line="360" w:lineRule="auto"/>
              <w:jc w:val="both"/>
            </w:pPr>
            <w:r>
              <w:t xml:space="preserve"> </w:t>
            </w:r>
          </w:p>
        </w:tc>
        <w:tc>
          <w:tcPr>
            <w:tcW w:w="2285" w:type="dxa"/>
            <w:vAlign w:val="center"/>
            <w:hideMark/>
          </w:tcPr>
          <w:p w14:paraId="7E22F633" w14:textId="77777777" w:rsidR="000D3AE8" w:rsidRDefault="00812B1B" w:rsidP="00812B1B">
            <w:pPr>
              <w:snapToGrid w:val="0"/>
              <w:spacing w:line="360" w:lineRule="auto"/>
              <w:jc w:val="both"/>
            </w:pPr>
            <w:r>
              <w:t xml:space="preserve"> </w:t>
            </w:r>
          </w:p>
        </w:tc>
        <w:tc>
          <w:tcPr>
            <w:tcW w:w="2410" w:type="dxa"/>
            <w:vAlign w:val="center"/>
            <w:hideMark/>
          </w:tcPr>
          <w:p w14:paraId="1E4BF2B3" w14:textId="77777777" w:rsidR="000D3AE8" w:rsidRDefault="00812B1B" w:rsidP="00812B1B">
            <w:pPr>
              <w:snapToGrid w:val="0"/>
              <w:spacing w:line="360" w:lineRule="auto"/>
              <w:jc w:val="both"/>
            </w:pPr>
            <w:r>
              <w:t xml:space="preserve"> </w:t>
            </w:r>
          </w:p>
        </w:tc>
      </w:tr>
    </w:tbl>
    <w:bookmarkEnd w:id="2"/>
    <w:p w14:paraId="3F321BF8" w14:textId="77777777" w:rsidR="000D3AE8" w:rsidRDefault="000D3AE8" w:rsidP="00812B1B">
      <w:pPr>
        <w:spacing w:after="0" w:line="360" w:lineRule="auto"/>
        <w:jc w:val="both"/>
        <w:rPr>
          <w:rFonts w:ascii="Times New Roman" w:hAnsi="Times New Roman"/>
          <w:b/>
          <w:sz w:val="24"/>
          <w:szCs w:val="24"/>
          <w:lang w:eastAsia="cs-CZ"/>
        </w:rPr>
      </w:pPr>
      <w:r>
        <w:rPr>
          <w:rFonts w:ascii="Times New Roman" w:hAnsi="Times New Roman"/>
          <w:b/>
          <w:sz w:val="24"/>
          <w:szCs w:val="24"/>
          <w:lang w:eastAsia="cs-CZ"/>
        </w:rPr>
        <w:t>Způsob úhrad a vyúčtování</w:t>
      </w:r>
    </w:p>
    <w:p w14:paraId="0067BFC1" w14:textId="77777777" w:rsidR="000D3AE8" w:rsidRDefault="000D3AE8" w:rsidP="00812B1B">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Úhrada strávníka na měsíc září - červen je prováděna zálohově k 15. dni v měsíci na měsíc následující.</w:t>
      </w:r>
    </w:p>
    <w:p w14:paraId="27340D9B" w14:textId="77777777" w:rsidR="000D3AE8" w:rsidRDefault="00747E53" w:rsidP="00E0250C">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 xml:space="preserve"> </w:t>
      </w:r>
    </w:p>
    <w:p w14:paraId="12FAB985" w14:textId="77777777" w:rsidR="000D3AE8" w:rsidRDefault="000D3AE8" w:rsidP="00812B1B">
      <w:pPr>
        <w:numPr>
          <w:ilvl w:val="0"/>
          <w:numId w:val="3"/>
        </w:numPr>
        <w:spacing w:after="0" w:line="360" w:lineRule="auto"/>
        <w:jc w:val="both"/>
        <w:rPr>
          <w:rFonts w:ascii="Times New Roman" w:hAnsi="Times New Roman"/>
          <w:sz w:val="24"/>
          <w:szCs w:val="24"/>
          <w:lang w:eastAsia="cs-CZ"/>
        </w:rPr>
      </w:pPr>
      <w:r>
        <w:rPr>
          <w:rFonts w:ascii="Times New Roman" w:hAnsi="Times New Roman"/>
          <w:sz w:val="24"/>
          <w:szCs w:val="24"/>
          <w:lang w:eastAsia="cs-CZ"/>
        </w:rPr>
        <w:t xml:space="preserve">Formou trvalého příkazu z ostatních peněžních ústavů – plátce si zadá trvalý příkaz na úhradu stravného v období do 15. dne v měsíci (v měsících srpen až květen). Potvrzení odevzdá vedoucí školní jídelny. </w:t>
      </w:r>
    </w:p>
    <w:p w14:paraId="37ABECBF" w14:textId="77777777" w:rsidR="000D3AE8" w:rsidRDefault="000D3AE8" w:rsidP="00812B1B">
      <w:pPr>
        <w:numPr>
          <w:ilvl w:val="0"/>
          <w:numId w:val="3"/>
        </w:numPr>
        <w:spacing w:after="0" w:line="360" w:lineRule="auto"/>
        <w:jc w:val="both"/>
        <w:rPr>
          <w:rFonts w:ascii="Times New Roman" w:hAnsi="Times New Roman"/>
          <w:sz w:val="24"/>
          <w:szCs w:val="24"/>
          <w:lang w:eastAsia="cs-CZ"/>
        </w:rPr>
      </w:pPr>
      <w:r>
        <w:rPr>
          <w:rFonts w:ascii="Times New Roman" w:hAnsi="Times New Roman"/>
          <w:sz w:val="24"/>
          <w:szCs w:val="24"/>
          <w:lang w:eastAsia="cs-CZ"/>
        </w:rPr>
        <w:t>V hotovosti na pokladně školy u vedoucí školní jídelny</w:t>
      </w:r>
      <w:r w:rsidR="00747E53">
        <w:rPr>
          <w:rFonts w:ascii="Times New Roman" w:hAnsi="Times New Roman"/>
          <w:sz w:val="24"/>
          <w:szCs w:val="24"/>
          <w:lang w:eastAsia="cs-CZ"/>
        </w:rPr>
        <w:t xml:space="preserve"> pouze ve výjimečných případech, jinak není možné</w:t>
      </w:r>
      <w:r>
        <w:rPr>
          <w:rFonts w:ascii="Times New Roman" w:hAnsi="Times New Roman"/>
          <w:sz w:val="24"/>
          <w:szCs w:val="24"/>
          <w:lang w:eastAsia="cs-CZ"/>
        </w:rPr>
        <w:t>.</w:t>
      </w:r>
    </w:p>
    <w:p w14:paraId="59A63586" w14:textId="77777777" w:rsidR="000D3AE8" w:rsidRDefault="000D3AE8" w:rsidP="00812B1B">
      <w:pPr>
        <w:spacing w:after="0" w:line="360" w:lineRule="auto"/>
        <w:ind w:left="720"/>
        <w:jc w:val="both"/>
        <w:rPr>
          <w:rFonts w:ascii="Times New Roman" w:hAnsi="Times New Roman"/>
          <w:sz w:val="24"/>
          <w:szCs w:val="24"/>
          <w:lang w:eastAsia="cs-CZ"/>
        </w:rPr>
      </w:pPr>
    </w:p>
    <w:p w14:paraId="58604339" w14:textId="77777777" w:rsidR="000D3AE8" w:rsidRDefault="000D3AE8" w:rsidP="00812B1B">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V případě neprovedení úhrady musí strávník (zákonný zástupce) zajistit neprodleně úhradu v hotovosti na pokladně školy.</w:t>
      </w:r>
    </w:p>
    <w:p w14:paraId="7FFFD0F9" w14:textId="77777777" w:rsidR="000D3AE8" w:rsidRDefault="000D3AE8" w:rsidP="00812B1B">
      <w:pPr>
        <w:spacing w:after="0" w:line="360" w:lineRule="auto"/>
        <w:jc w:val="both"/>
        <w:rPr>
          <w:rFonts w:ascii="Times New Roman" w:hAnsi="Times New Roman"/>
          <w:sz w:val="24"/>
          <w:szCs w:val="24"/>
          <w:lang w:eastAsia="cs-CZ"/>
        </w:rPr>
      </w:pPr>
    </w:p>
    <w:p w14:paraId="1400D68C" w14:textId="1C11E969" w:rsidR="000D3AE8" w:rsidRDefault="000D3AE8" w:rsidP="00812B1B">
      <w:pPr>
        <w:spacing w:after="0" w:line="360" w:lineRule="auto"/>
        <w:jc w:val="both"/>
        <w:rPr>
          <w:rFonts w:ascii="Times New Roman" w:hAnsi="Times New Roman"/>
          <w:sz w:val="24"/>
          <w:szCs w:val="24"/>
          <w:lang w:eastAsia="cs-CZ"/>
        </w:rPr>
      </w:pPr>
      <w:r>
        <w:rPr>
          <w:rFonts w:ascii="Times New Roman" w:hAnsi="Times New Roman"/>
          <w:b/>
          <w:sz w:val="24"/>
          <w:szCs w:val="24"/>
          <w:lang w:eastAsia="cs-CZ"/>
        </w:rPr>
        <w:t xml:space="preserve">Vyúčtování stravného </w:t>
      </w:r>
      <w:r>
        <w:rPr>
          <w:rFonts w:ascii="Times New Roman" w:hAnsi="Times New Roman"/>
          <w:sz w:val="24"/>
          <w:szCs w:val="24"/>
          <w:lang w:eastAsia="cs-CZ"/>
        </w:rPr>
        <w:t xml:space="preserve">provádí vedoucí školní jídelny </w:t>
      </w:r>
      <w:r w:rsidR="00E2437F">
        <w:rPr>
          <w:rFonts w:ascii="Times New Roman" w:hAnsi="Times New Roman"/>
          <w:sz w:val="24"/>
          <w:szCs w:val="24"/>
          <w:lang w:eastAsia="cs-CZ"/>
        </w:rPr>
        <w:t>1</w:t>
      </w:r>
      <w:r>
        <w:rPr>
          <w:rFonts w:ascii="Times New Roman" w:hAnsi="Times New Roman"/>
          <w:sz w:val="24"/>
          <w:szCs w:val="24"/>
          <w:lang w:eastAsia="cs-CZ"/>
        </w:rPr>
        <w:t>x ročně zpět na účty plátců.</w:t>
      </w:r>
    </w:p>
    <w:p w14:paraId="7456DF53" w14:textId="00827782" w:rsidR="000D3AE8" w:rsidRDefault="000D3AE8" w:rsidP="00812B1B">
      <w:pPr>
        <w:numPr>
          <w:ilvl w:val="0"/>
          <w:numId w:val="4"/>
        </w:numPr>
        <w:spacing w:after="0" w:line="360" w:lineRule="auto"/>
        <w:jc w:val="both"/>
        <w:rPr>
          <w:rFonts w:ascii="Times New Roman" w:hAnsi="Times New Roman"/>
          <w:sz w:val="24"/>
          <w:szCs w:val="24"/>
          <w:lang w:eastAsia="cs-CZ"/>
        </w:rPr>
      </w:pPr>
      <w:r>
        <w:rPr>
          <w:rFonts w:ascii="Times New Roman" w:hAnsi="Times New Roman"/>
          <w:sz w:val="24"/>
          <w:szCs w:val="24"/>
          <w:lang w:eastAsia="cs-CZ"/>
        </w:rPr>
        <w:t xml:space="preserve">za období leden až </w:t>
      </w:r>
      <w:r w:rsidR="00E2437F">
        <w:rPr>
          <w:rFonts w:ascii="Times New Roman" w:hAnsi="Times New Roman"/>
          <w:sz w:val="24"/>
          <w:szCs w:val="24"/>
          <w:lang w:eastAsia="cs-CZ"/>
        </w:rPr>
        <w:t>srpen</w:t>
      </w:r>
      <w:r>
        <w:rPr>
          <w:rFonts w:ascii="Times New Roman" w:hAnsi="Times New Roman"/>
          <w:sz w:val="24"/>
          <w:szCs w:val="24"/>
          <w:lang w:eastAsia="cs-CZ"/>
        </w:rPr>
        <w:t xml:space="preserve"> – do konce srpna</w:t>
      </w:r>
      <w:r w:rsidR="009D132D">
        <w:rPr>
          <w:rFonts w:ascii="Times New Roman" w:hAnsi="Times New Roman"/>
          <w:sz w:val="24"/>
          <w:szCs w:val="24"/>
          <w:lang w:eastAsia="cs-CZ"/>
        </w:rPr>
        <w:t>, pokud dítě navšt</w:t>
      </w:r>
      <w:r w:rsidR="004876CC">
        <w:rPr>
          <w:rFonts w:ascii="Times New Roman" w:hAnsi="Times New Roman"/>
          <w:sz w:val="24"/>
          <w:szCs w:val="24"/>
          <w:lang w:eastAsia="cs-CZ"/>
        </w:rPr>
        <w:t>ě</w:t>
      </w:r>
      <w:r w:rsidR="009D132D">
        <w:rPr>
          <w:rFonts w:ascii="Times New Roman" w:hAnsi="Times New Roman"/>
          <w:sz w:val="24"/>
          <w:szCs w:val="24"/>
          <w:lang w:eastAsia="cs-CZ"/>
        </w:rPr>
        <w:t>vuje mateřskou školu v letních prázdninách, vyúčtování provedeme v měsíci září.</w:t>
      </w:r>
    </w:p>
    <w:p w14:paraId="43C25BAD" w14:textId="77777777" w:rsidR="000D3AE8" w:rsidRDefault="000D3AE8" w:rsidP="00812B1B">
      <w:pPr>
        <w:pStyle w:val="Nadpis7"/>
        <w:spacing w:after="0" w:line="360" w:lineRule="auto"/>
        <w:jc w:val="both"/>
        <w:rPr>
          <w:b/>
          <w:bCs/>
        </w:rPr>
      </w:pPr>
      <w:r>
        <w:rPr>
          <w:rFonts w:ascii="Times New Roman" w:hAnsi="Times New Roman"/>
          <w:u w:val="single"/>
          <w:lang w:eastAsia="cs-CZ"/>
        </w:rPr>
        <w:t>Stravné na prázdninový provoz</w:t>
      </w:r>
      <w:r>
        <w:rPr>
          <w:rFonts w:ascii="Times New Roman" w:hAnsi="Times New Roman"/>
          <w:lang w:eastAsia="cs-CZ"/>
        </w:rPr>
        <w:t xml:space="preserve"> – způsob úhrady a vyúčtování bude oznámen prostřednictvím vedoucí školní jídelny formou písemného oznámení odsouhlaseného ředitelkou školy.</w:t>
      </w:r>
    </w:p>
    <w:p w14:paraId="51A878BE" w14:textId="77777777" w:rsidR="000D3AE8" w:rsidRDefault="000D3AE8" w:rsidP="00812B1B">
      <w:pPr>
        <w:spacing w:after="0" w:line="360" w:lineRule="auto"/>
        <w:jc w:val="both"/>
        <w:rPr>
          <w:rFonts w:ascii="Times New Roman" w:hAnsi="Times New Roman"/>
          <w:b/>
          <w:sz w:val="24"/>
          <w:szCs w:val="24"/>
          <w:lang w:eastAsia="cs-CZ"/>
        </w:rPr>
      </w:pPr>
      <w:r>
        <w:rPr>
          <w:rFonts w:ascii="Times New Roman" w:hAnsi="Times New Roman"/>
          <w:b/>
          <w:sz w:val="24"/>
          <w:szCs w:val="24"/>
          <w:lang w:eastAsia="cs-CZ"/>
        </w:rPr>
        <w:t>Platby a vyúčtování v průběhu kalendářního roku</w:t>
      </w:r>
    </w:p>
    <w:p w14:paraId="472CFE32" w14:textId="6B22B6A8" w:rsidR="000D3AE8" w:rsidRDefault="000D3AE8" w:rsidP="00812B1B">
      <w:pPr>
        <w:spacing w:after="0" w:line="360" w:lineRule="auto"/>
        <w:jc w:val="both"/>
        <w:rPr>
          <w:rFonts w:ascii="Times New Roman" w:hAnsi="Times New Roman"/>
          <w:sz w:val="24"/>
          <w:szCs w:val="24"/>
        </w:rPr>
      </w:pPr>
      <w:r>
        <w:rPr>
          <w:rFonts w:ascii="Times New Roman" w:hAnsi="Times New Roman"/>
          <w:sz w:val="24"/>
          <w:szCs w:val="24"/>
        </w:rPr>
        <w:t xml:space="preserve">V případě ukončení stravování v průběhu roku bude vyúčtování provedeno nejpozději v měsíci následujícím po dni ukončení. V případě </w:t>
      </w:r>
      <w:r>
        <w:rPr>
          <w:rFonts w:ascii="Times New Roman" w:hAnsi="Times New Roman"/>
          <w:b/>
          <w:bCs/>
          <w:sz w:val="24"/>
          <w:szCs w:val="24"/>
        </w:rPr>
        <w:t xml:space="preserve">přihlášení ke stravování v průběhu kalendářního měsíce může hradit </w:t>
      </w:r>
      <w:r>
        <w:rPr>
          <w:rFonts w:ascii="Times New Roman" w:hAnsi="Times New Roman"/>
          <w:sz w:val="24"/>
          <w:szCs w:val="24"/>
        </w:rPr>
        <w:t xml:space="preserve">strávník (zákonný zástupce) poměrnou část zálohy, která je stanovena vedoucí školní jídelny.  </w:t>
      </w:r>
      <w:r>
        <w:rPr>
          <w:rFonts w:ascii="Times New Roman" w:hAnsi="Times New Roman"/>
          <w:b/>
          <w:bCs/>
          <w:sz w:val="24"/>
          <w:szCs w:val="24"/>
        </w:rPr>
        <w:t>Neproveditelné vyúčtování stravného</w:t>
      </w:r>
      <w:r>
        <w:rPr>
          <w:rFonts w:ascii="Times New Roman" w:hAnsi="Times New Roman"/>
          <w:sz w:val="24"/>
          <w:szCs w:val="24"/>
        </w:rPr>
        <w:t xml:space="preserve"> – finanční částky zůstávají jako platba na následné období. </w:t>
      </w:r>
      <w:r>
        <w:rPr>
          <w:rFonts w:ascii="Times New Roman" w:hAnsi="Times New Roman"/>
          <w:b/>
          <w:bCs/>
          <w:sz w:val="24"/>
          <w:szCs w:val="24"/>
        </w:rPr>
        <w:t>Vyúčtování stravování mimo stanovená období</w:t>
      </w:r>
      <w:r>
        <w:rPr>
          <w:rFonts w:ascii="Times New Roman" w:hAnsi="Times New Roman"/>
          <w:sz w:val="24"/>
          <w:szCs w:val="24"/>
        </w:rPr>
        <w:t xml:space="preserve"> pro vyúčtování, popřípadě přerušení platby je možné v odůvodněných případech na základě písemné žádosti strávníka. Vyřizuje se prostřednictvím vedoucí školní jídelny.</w:t>
      </w:r>
    </w:p>
    <w:p w14:paraId="2A275B38" w14:textId="77777777" w:rsidR="00E0250C" w:rsidRDefault="00E0250C" w:rsidP="00812B1B">
      <w:pPr>
        <w:spacing w:after="0" w:line="360" w:lineRule="auto"/>
        <w:jc w:val="both"/>
        <w:rPr>
          <w:rFonts w:ascii="Times New Roman" w:hAnsi="Times New Roman"/>
          <w:sz w:val="24"/>
          <w:szCs w:val="24"/>
        </w:rPr>
      </w:pPr>
    </w:p>
    <w:p w14:paraId="149A4E3C" w14:textId="1AF42DE6" w:rsidR="000D3AE8" w:rsidRDefault="000D3AE8" w:rsidP="00812B1B">
      <w:pPr>
        <w:spacing w:after="0" w:line="360" w:lineRule="auto"/>
        <w:jc w:val="both"/>
        <w:rPr>
          <w:rFonts w:ascii="Times New Roman" w:hAnsi="Times New Roman"/>
          <w:sz w:val="24"/>
          <w:szCs w:val="24"/>
        </w:rPr>
      </w:pPr>
      <w:r>
        <w:rPr>
          <w:rFonts w:ascii="Times New Roman" w:hAnsi="Times New Roman"/>
          <w:sz w:val="24"/>
          <w:szCs w:val="24"/>
        </w:rPr>
        <w:t>V</w:t>
      </w:r>
      <w:r w:rsidR="00812B1B">
        <w:rPr>
          <w:rFonts w:ascii="Times New Roman" w:hAnsi="Times New Roman"/>
          <w:sz w:val="24"/>
          <w:szCs w:val="24"/>
        </w:rPr>
        <w:t xml:space="preserve"> Nové Vsi </w:t>
      </w:r>
      <w:r>
        <w:rPr>
          <w:rFonts w:ascii="Times New Roman" w:hAnsi="Times New Roman"/>
          <w:sz w:val="24"/>
          <w:szCs w:val="24"/>
        </w:rPr>
        <w:t xml:space="preserve"> dne </w:t>
      </w:r>
      <w:r w:rsidR="008E32E6">
        <w:rPr>
          <w:rFonts w:ascii="Times New Roman" w:hAnsi="Times New Roman"/>
          <w:sz w:val="24"/>
          <w:szCs w:val="24"/>
        </w:rPr>
        <w:t>1.</w:t>
      </w:r>
      <w:r w:rsidR="002178CD">
        <w:rPr>
          <w:rFonts w:ascii="Times New Roman" w:hAnsi="Times New Roman"/>
          <w:sz w:val="24"/>
          <w:szCs w:val="24"/>
        </w:rPr>
        <w:t xml:space="preserve"> </w:t>
      </w:r>
      <w:r w:rsidR="008E32E6">
        <w:rPr>
          <w:rFonts w:ascii="Times New Roman" w:hAnsi="Times New Roman"/>
          <w:sz w:val="24"/>
          <w:szCs w:val="24"/>
        </w:rPr>
        <w:t>9. 20</w:t>
      </w:r>
      <w:r w:rsidR="00E2437F">
        <w:rPr>
          <w:rFonts w:ascii="Times New Roman" w:hAnsi="Times New Roman"/>
          <w:sz w:val="24"/>
          <w:szCs w:val="24"/>
        </w:rPr>
        <w:t>2</w:t>
      </w:r>
      <w:r w:rsidR="009777E4">
        <w:rPr>
          <w:rFonts w:ascii="Times New Roman" w:hAnsi="Times New Roman"/>
          <w:sz w:val="24"/>
          <w:szCs w:val="24"/>
        </w:rPr>
        <w:t>5</w:t>
      </w:r>
    </w:p>
    <w:p w14:paraId="7EB80552" w14:textId="77777777" w:rsidR="000D3AE8" w:rsidRDefault="000D3AE8" w:rsidP="00812B1B">
      <w:pPr>
        <w:spacing w:after="0" w:line="360" w:lineRule="auto"/>
        <w:jc w:val="both"/>
        <w:rPr>
          <w:rFonts w:ascii="Times New Roman" w:hAnsi="Times New Roman"/>
          <w:sz w:val="24"/>
          <w:szCs w:val="24"/>
        </w:rPr>
      </w:pPr>
    </w:p>
    <w:p w14:paraId="74B11D76" w14:textId="77777777" w:rsidR="000D3AE8" w:rsidRDefault="00812B1B" w:rsidP="00812B1B">
      <w:pPr>
        <w:pStyle w:val="Zkladntext3"/>
        <w:spacing w:after="0" w:line="360" w:lineRule="auto"/>
        <w:jc w:val="both"/>
        <w:rPr>
          <w:sz w:val="24"/>
          <w:szCs w:val="24"/>
        </w:rPr>
      </w:pPr>
      <w:r>
        <w:rPr>
          <w:sz w:val="24"/>
          <w:szCs w:val="24"/>
        </w:rPr>
        <w:t xml:space="preserve">Mgr. </w:t>
      </w:r>
      <w:r w:rsidR="002178CD">
        <w:rPr>
          <w:sz w:val="24"/>
          <w:szCs w:val="24"/>
        </w:rPr>
        <w:t xml:space="preserve">Šárka Kočí </w:t>
      </w:r>
      <w:r w:rsidR="000D3AE8">
        <w:rPr>
          <w:sz w:val="24"/>
          <w:szCs w:val="24"/>
        </w:rPr>
        <w:tab/>
      </w:r>
      <w:r w:rsidR="000D3AE8">
        <w:rPr>
          <w:sz w:val="24"/>
          <w:szCs w:val="24"/>
        </w:rPr>
        <w:tab/>
      </w:r>
      <w:r w:rsidR="000D3AE8">
        <w:rPr>
          <w:sz w:val="24"/>
          <w:szCs w:val="24"/>
        </w:rPr>
        <w:tab/>
      </w:r>
      <w:r w:rsidR="000D3AE8">
        <w:rPr>
          <w:sz w:val="24"/>
          <w:szCs w:val="24"/>
        </w:rPr>
        <w:tab/>
      </w:r>
      <w:r w:rsidR="000D3AE8">
        <w:rPr>
          <w:sz w:val="24"/>
          <w:szCs w:val="24"/>
        </w:rPr>
        <w:tab/>
      </w:r>
      <w:r w:rsidR="002178CD">
        <w:rPr>
          <w:sz w:val="24"/>
          <w:szCs w:val="24"/>
        </w:rPr>
        <w:t xml:space="preserve">           </w:t>
      </w:r>
      <w:r>
        <w:rPr>
          <w:sz w:val="24"/>
          <w:szCs w:val="24"/>
        </w:rPr>
        <w:t>Yvona Koblihová</w:t>
      </w:r>
    </w:p>
    <w:p w14:paraId="49C42FAD" w14:textId="77777777" w:rsidR="000D3AE8" w:rsidRDefault="000D3AE8" w:rsidP="00812B1B">
      <w:pPr>
        <w:pStyle w:val="Zkladntext3"/>
        <w:spacing w:after="0" w:line="360" w:lineRule="auto"/>
        <w:jc w:val="both"/>
        <w:rPr>
          <w:bCs/>
          <w:sz w:val="24"/>
          <w:szCs w:val="24"/>
        </w:rPr>
      </w:pPr>
      <w:r>
        <w:rPr>
          <w:bCs/>
          <w:sz w:val="24"/>
          <w:szCs w:val="24"/>
        </w:rPr>
        <w:t>ředitelka školy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vedoucí školní jídelny</w:t>
      </w:r>
    </w:p>
    <w:p w14:paraId="1C4B3482" w14:textId="57117F1A" w:rsidR="00E0250C" w:rsidRDefault="00E0250C" w:rsidP="00E0250C">
      <w:pPr>
        <w:pStyle w:val="Nadpis1"/>
        <w:tabs>
          <w:tab w:val="left" w:pos="2520"/>
          <w:tab w:val="left" w:pos="5220"/>
        </w:tabs>
        <w:spacing w:line="360" w:lineRule="auto"/>
        <w:rPr>
          <w:rFonts w:ascii="Arial Black" w:hAnsi="Arial Black"/>
          <w:sz w:val="32"/>
          <w:szCs w:val="22"/>
        </w:rPr>
      </w:pPr>
      <w:r w:rsidRPr="00812B1B">
        <w:rPr>
          <w:rFonts w:ascii="Arial Black" w:hAnsi="Arial Black"/>
          <w:sz w:val="32"/>
          <w:szCs w:val="22"/>
          <w:highlight w:val="yellow"/>
        </w:rPr>
        <w:t xml:space="preserve">Vnitřní směrnice o stravování – příloha č. </w:t>
      </w:r>
      <w:r>
        <w:rPr>
          <w:rFonts w:ascii="Arial Black" w:hAnsi="Arial Black"/>
          <w:sz w:val="32"/>
          <w:szCs w:val="22"/>
        </w:rPr>
        <w:t>2</w:t>
      </w:r>
    </w:p>
    <w:p w14:paraId="0768C6E8" w14:textId="77777777" w:rsidR="00E0250C" w:rsidRDefault="00E0250C" w:rsidP="00E0250C">
      <w:pPr>
        <w:spacing w:after="0" w:line="360" w:lineRule="auto"/>
        <w:jc w:val="both"/>
        <w:rPr>
          <w:rFonts w:ascii="Times New Roman" w:hAnsi="Times New Roman"/>
          <w:b/>
          <w:sz w:val="28"/>
          <w:szCs w:val="28"/>
          <w:lang w:eastAsia="cs-CZ"/>
        </w:rPr>
      </w:pPr>
    </w:p>
    <w:p w14:paraId="6D8089C4" w14:textId="77777777" w:rsidR="00E0250C" w:rsidRDefault="00E0250C" w:rsidP="00E0250C">
      <w:pPr>
        <w:spacing w:after="0" w:line="360" w:lineRule="auto"/>
        <w:jc w:val="both"/>
        <w:rPr>
          <w:rFonts w:ascii="Times New Roman" w:hAnsi="Times New Roman"/>
          <w:b/>
          <w:sz w:val="28"/>
          <w:szCs w:val="28"/>
          <w:lang w:eastAsia="cs-CZ"/>
        </w:rPr>
      </w:pPr>
    </w:p>
    <w:p w14:paraId="0AB0F417" w14:textId="59A36C59" w:rsidR="00E0250C" w:rsidRDefault="00E0250C" w:rsidP="00E0250C">
      <w:pPr>
        <w:spacing w:after="0" w:line="360" w:lineRule="auto"/>
        <w:jc w:val="both"/>
        <w:rPr>
          <w:rFonts w:ascii="Times New Roman" w:hAnsi="Times New Roman"/>
          <w:b/>
          <w:sz w:val="28"/>
          <w:szCs w:val="28"/>
          <w:lang w:eastAsia="cs-CZ"/>
        </w:rPr>
      </w:pPr>
      <w:r>
        <w:rPr>
          <w:rFonts w:ascii="Times New Roman" w:hAnsi="Times New Roman"/>
          <w:b/>
          <w:sz w:val="28"/>
          <w:szCs w:val="28"/>
          <w:lang w:eastAsia="cs-CZ"/>
        </w:rPr>
        <w:t>Výše úplat, způsoby úhrad a vyúčtování</w:t>
      </w:r>
    </w:p>
    <w:p w14:paraId="4190BC58" w14:textId="77777777" w:rsidR="00E0250C" w:rsidRDefault="00E0250C" w:rsidP="00E0250C">
      <w:pPr>
        <w:spacing w:after="0" w:line="360" w:lineRule="auto"/>
        <w:jc w:val="both"/>
        <w:rPr>
          <w:rFonts w:ascii="Times New Roman" w:hAnsi="Times New Roman"/>
          <w:b/>
          <w:sz w:val="28"/>
          <w:szCs w:val="28"/>
          <w:lang w:eastAsia="cs-CZ"/>
        </w:rPr>
      </w:pPr>
    </w:p>
    <w:p w14:paraId="68965954" w14:textId="77777777" w:rsidR="00E0250C" w:rsidRDefault="00E0250C" w:rsidP="00E0250C">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 xml:space="preserve">Školní stavování je poskytováno za úplatu. Úplata je určena výší finančního normativu v rámci rozpětí finančních limitů na nákup potravin (vyhláška č. 107/2005 Sb. o školním stravování). Strávníci jsou zařazeni do kategorií dle způsobu docházky a věku, kterého dosáhnou v příslušném školním roce – školní rok začíná 1. září a končí 31. srpna následujícího roku. </w:t>
      </w:r>
    </w:p>
    <w:p w14:paraId="6AEDD1CA" w14:textId="77777777" w:rsidR="00E0250C" w:rsidRDefault="00E0250C" w:rsidP="00E0250C">
      <w:pPr>
        <w:spacing w:after="0" w:line="360" w:lineRule="auto"/>
        <w:jc w:val="both"/>
        <w:rPr>
          <w:rFonts w:ascii="Times New Roman" w:hAnsi="Times New Roman"/>
          <w:sz w:val="24"/>
          <w:szCs w:val="24"/>
          <w:lang w:eastAsia="cs-CZ"/>
        </w:rPr>
      </w:pPr>
    </w:p>
    <w:p w14:paraId="40963043" w14:textId="77777777" w:rsidR="00E0250C" w:rsidRDefault="00E0250C" w:rsidP="00E0250C">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Cena jednotlivých jídel a výše zálohových plateb dle kategorií</w:t>
      </w:r>
    </w:p>
    <w:p w14:paraId="0665EAC6" w14:textId="77777777" w:rsidR="002178CD" w:rsidRDefault="002178CD" w:rsidP="00812B1B">
      <w:pPr>
        <w:pStyle w:val="Zkladntext3"/>
        <w:spacing w:after="0" w:line="360" w:lineRule="auto"/>
        <w:jc w:val="both"/>
        <w:rPr>
          <w:bCs/>
          <w:sz w:val="24"/>
          <w:szCs w:val="24"/>
        </w:rPr>
      </w:pPr>
    </w:p>
    <w:p w14:paraId="358D7FB7" w14:textId="10696F2B" w:rsidR="00E2437F" w:rsidRDefault="00E2437F"/>
    <w:p w14:paraId="37DA7660" w14:textId="52FC0BBA" w:rsidR="00E2437F" w:rsidRDefault="00E2437F"/>
    <w:tbl>
      <w:tblPr>
        <w:tblW w:w="8789" w:type="dxa"/>
        <w:tblInd w:w="817" w:type="dxa"/>
        <w:tblLayout w:type="fixed"/>
        <w:tblLook w:val="04A0" w:firstRow="1" w:lastRow="0" w:firstColumn="1" w:lastColumn="0" w:noHBand="0" w:noVBand="1"/>
      </w:tblPr>
      <w:tblGrid>
        <w:gridCol w:w="4094"/>
        <w:gridCol w:w="2285"/>
        <w:gridCol w:w="2410"/>
      </w:tblGrid>
      <w:tr w:rsidR="00E2437F" w14:paraId="6967088E" w14:textId="77777777" w:rsidTr="007B071F">
        <w:tc>
          <w:tcPr>
            <w:tcW w:w="4094" w:type="dxa"/>
            <w:tcBorders>
              <w:top w:val="single" w:sz="4" w:space="0" w:color="000000"/>
              <w:left w:val="single" w:sz="4" w:space="0" w:color="000000"/>
              <w:bottom w:val="single" w:sz="4" w:space="0" w:color="000000"/>
              <w:right w:val="nil"/>
            </w:tcBorders>
            <w:vAlign w:val="center"/>
            <w:hideMark/>
          </w:tcPr>
          <w:p w14:paraId="7B9D7D4C" w14:textId="77777777" w:rsidR="00E2437F" w:rsidRDefault="00E2437F" w:rsidP="00D64A9B">
            <w:pPr>
              <w:snapToGrid w:val="0"/>
              <w:spacing w:line="360" w:lineRule="auto"/>
              <w:jc w:val="both"/>
              <w:rPr>
                <w:b/>
                <w:i/>
                <w:sz w:val="28"/>
                <w:szCs w:val="28"/>
              </w:rPr>
            </w:pPr>
            <w:r>
              <w:rPr>
                <w:b/>
                <w:i/>
                <w:sz w:val="28"/>
                <w:szCs w:val="28"/>
              </w:rPr>
              <w:t>Stravné – ceník:</w:t>
            </w:r>
          </w:p>
        </w:tc>
        <w:tc>
          <w:tcPr>
            <w:tcW w:w="2285" w:type="dxa"/>
            <w:tcBorders>
              <w:top w:val="single" w:sz="4" w:space="0" w:color="000000"/>
              <w:left w:val="single" w:sz="4" w:space="0" w:color="000000"/>
              <w:bottom w:val="single" w:sz="4" w:space="0" w:color="000000"/>
              <w:right w:val="nil"/>
            </w:tcBorders>
            <w:vAlign w:val="center"/>
            <w:hideMark/>
          </w:tcPr>
          <w:p w14:paraId="63DCCF35" w14:textId="015E6792" w:rsidR="00E2437F" w:rsidRDefault="00E2437F" w:rsidP="00D64A9B">
            <w:pPr>
              <w:snapToGrid w:val="0"/>
              <w:spacing w:line="360" w:lineRule="auto"/>
              <w:jc w:val="both"/>
              <w:rPr>
                <w:b/>
                <w:i/>
                <w:sz w:val="28"/>
                <w:szCs w:val="28"/>
              </w:rPr>
            </w:pPr>
            <w:r>
              <w:rPr>
                <w:b/>
                <w:i/>
              </w:rPr>
              <w:t>Strávníci</w:t>
            </w:r>
            <w:r>
              <w:rPr>
                <w:b/>
                <w:i/>
                <w:sz w:val="26"/>
                <w:szCs w:val="26"/>
              </w:rPr>
              <w:t xml:space="preserve"> 7</w:t>
            </w:r>
            <w:r>
              <w:rPr>
                <w:b/>
                <w:i/>
                <w:sz w:val="28"/>
                <w:szCs w:val="28"/>
              </w:rPr>
              <w:t xml:space="preserve"> – 10 let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06152C" w14:textId="56672855" w:rsidR="00E2437F" w:rsidRDefault="00E2437F" w:rsidP="00D64A9B">
            <w:pPr>
              <w:snapToGrid w:val="0"/>
              <w:spacing w:line="360" w:lineRule="auto"/>
              <w:jc w:val="both"/>
              <w:rPr>
                <w:b/>
                <w:i/>
                <w:sz w:val="28"/>
                <w:szCs w:val="28"/>
              </w:rPr>
            </w:pPr>
            <w:r>
              <w:rPr>
                <w:b/>
                <w:i/>
              </w:rPr>
              <w:t>Strávníci starší</w:t>
            </w:r>
            <w:r>
              <w:rPr>
                <w:b/>
                <w:i/>
                <w:sz w:val="26"/>
                <w:szCs w:val="26"/>
              </w:rPr>
              <w:t xml:space="preserve"> </w:t>
            </w:r>
            <w:r w:rsidR="00A324E1">
              <w:rPr>
                <w:b/>
                <w:i/>
                <w:sz w:val="26"/>
                <w:szCs w:val="26"/>
              </w:rPr>
              <w:t>10</w:t>
            </w:r>
            <w:r>
              <w:rPr>
                <w:b/>
                <w:i/>
                <w:sz w:val="28"/>
                <w:szCs w:val="28"/>
              </w:rPr>
              <w:t xml:space="preserve"> let</w:t>
            </w:r>
          </w:p>
        </w:tc>
      </w:tr>
      <w:tr w:rsidR="00E2437F" w14:paraId="25DA5069" w14:textId="77777777" w:rsidTr="007B071F">
        <w:trPr>
          <w:trHeight w:val="340"/>
        </w:trPr>
        <w:tc>
          <w:tcPr>
            <w:tcW w:w="4094" w:type="dxa"/>
            <w:tcBorders>
              <w:top w:val="single" w:sz="4" w:space="0" w:color="000000"/>
              <w:left w:val="single" w:sz="4" w:space="0" w:color="000000"/>
              <w:bottom w:val="single" w:sz="4" w:space="0" w:color="000000"/>
              <w:right w:val="nil"/>
            </w:tcBorders>
            <w:vAlign w:val="center"/>
            <w:hideMark/>
          </w:tcPr>
          <w:p w14:paraId="30C02C0B" w14:textId="1DF7B064" w:rsidR="00E2437F" w:rsidRDefault="00E0250C" w:rsidP="00D64A9B">
            <w:pPr>
              <w:snapToGrid w:val="0"/>
              <w:spacing w:line="360" w:lineRule="auto"/>
              <w:jc w:val="both"/>
            </w:pPr>
            <w:r>
              <w:t>Žáci 7 až 10 let</w:t>
            </w:r>
          </w:p>
        </w:tc>
        <w:tc>
          <w:tcPr>
            <w:tcW w:w="2285" w:type="dxa"/>
            <w:tcBorders>
              <w:top w:val="single" w:sz="4" w:space="0" w:color="000000"/>
              <w:left w:val="single" w:sz="4" w:space="0" w:color="000000"/>
              <w:bottom w:val="single" w:sz="4" w:space="0" w:color="000000"/>
              <w:right w:val="nil"/>
            </w:tcBorders>
            <w:vAlign w:val="center"/>
            <w:hideMark/>
          </w:tcPr>
          <w:p w14:paraId="57667085" w14:textId="6A3F2869" w:rsidR="00E2437F" w:rsidRDefault="00E2437F" w:rsidP="00D64A9B">
            <w:pPr>
              <w:snapToGrid w:val="0"/>
              <w:spacing w:line="360" w:lineRule="auto"/>
              <w:jc w:val="both"/>
            </w:pPr>
            <w:r>
              <w:t xml:space="preserve"> </w:t>
            </w:r>
            <w:r w:rsidR="00E0250C">
              <w:t xml:space="preserve">  </w:t>
            </w:r>
            <w:r w:rsidR="00B70B26">
              <w:t>3</w:t>
            </w:r>
            <w:r w:rsidR="00931C67">
              <w:t>5</w:t>
            </w:r>
            <w:r w:rsidR="00E0250C">
              <w:t>,- Kč</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FF785F2" w14:textId="7FB2E20D" w:rsidR="00E2437F" w:rsidRDefault="00E2437F" w:rsidP="00D64A9B">
            <w:pPr>
              <w:snapToGrid w:val="0"/>
              <w:spacing w:line="360" w:lineRule="auto"/>
              <w:jc w:val="both"/>
            </w:pPr>
          </w:p>
        </w:tc>
      </w:tr>
      <w:tr w:rsidR="00E2437F" w14:paraId="3E63A8D2" w14:textId="77777777" w:rsidTr="007B071F">
        <w:trPr>
          <w:trHeight w:val="340"/>
        </w:trPr>
        <w:tc>
          <w:tcPr>
            <w:tcW w:w="4094" w:type="dxa"/>
            <w:tcBorders>
              <w:top w:val="single" w:sz="4" w:space="0" w:color="000000"/>
              <w:left w:val="single" w:sz="4" w:space="0" w:color="000000"/>
              <w:bottom w:val="single" w:sz="4" w:space="0" w:color="000000"/>
              <w:right w:val="nil"/>
            </w:tcBorders>
            <w:vAlign w:val="center"/>
          </w:tcPr>
          <w:p w14:paraId="434B882A" w14:textId="48AFD33A" w:rsidR="00E2437F" w:rsidRDefault="00E0250C" w:rsidP="00D64A9B">
            <w:pPr>
              <w:snapToGrid w:val="0"/>
              <w:spacing w:line="360" w:lineRule="auto"/>
              <w:jc w:val="both"/>
            </w:pPr>
            <w:r>
              <w:t>Žáci starší 10 let</w:t>
            </w:r>
          </w:p>
        </w:tc>
        <w:tc>
          <w:tcPr>
            <w:tcW w:w="2285" w:type="dxa"/>
            <w:tcBorders>
              <w:top w:val="single" w:sz="4" w:space="0" w:color="000000"/>
              <w:left w:val="single" w:sz="4" w:space="0" w:color="000000"/>
              <w:bottom w:val="single" w:sz="4" w:space="0" w:color="000000"/>
              <w:right w:val="nil"/>
            </w:tcBorders>
            <w:vAlign w:val="center"/>
            <w:hideMark/>
          </w:tcPr>
          <w:p w14:paraId="43B379B1" w14:textId="04104850" w:rsidR="00E2437F" w:rsidRDefault="00E2437F" w:rsidP="00D64A9B">
            <w:pPr>
              <w:snapToGrid w:val="0"/>
              <w:spacing w:line="360" w:lineRule="auto"/>
              <w:jc w:val="both"/>
            </w:pPr>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7504B40" w14:textId="182FCE72" w:rsidR="00E2437F" w:rsidRDefault="00E0250C" w:rsidP="00D64A9B">
            <w:pPr>
              <w:snapToGrid w:val="0"/>
              <w:spacing w:line="360" w:lineRule="auto"/>
              <w:jc w:val="both"/>
            </w:pPr>
            <w:r>
              <w:t xml:space="preserve">   3</w:t>
            </w:r>
            <w:r w:rsidR="00931C67">
              <w:t>7</w:t>
            </w:r>
            <w:r>
              <w:t>- Kč</w:t>
            </w:r>
          </w:p>
        </w:tc>
      </w:tr>
      <w:tr w:rsidR="00E2437F" w14:paraId="5EFEB7C2" w14:textId="77777777" w:rsidTr="007B071F">
        <w:trPr>
          <w:trHeight w:val="340"/>
        </w:trPr>
        <w:tc>
          <w:tcPr>
            <w:tcW w:w="4094" w:type="dxa"/>
            <w:tcBorders>
              <w:top w:val="single" w:sz="4" w:space="0" w:color="000000"/>
              <w:left w:val="single" w:sz="4" w:space="0" w:color="000000"/>
              <w:bottom w:val="single" w:sz="4" w:space="0" w:color="000000"/>
              <w:right w:val="nil"/>
            </w:tcBorders>
            <w:vAlign w:val="center"/>
            <w:hideMark/>
          </w:tcPr>
          <w:p w14:paraId="10506093" w14:textId="1902FB6B" w:rsidR="00E2437F" w:rsidRPr="00E37683" w:rsidRDefault="00E2437F" w:rsidP="00D64A9B">
            <w:pPr>
              <w:snapToGrid w:val="0"/>
              <w:spacing w:line="360" w:lineRule="auto"/>
              <w:jc w:val="both"/>
              <w:rPr>
                <w:b/>
              </w:rPr>
            </w:pPr>
          </w:p>
        </w:tc>
        <w:tc>
          <w:tcPr>
            <w:tcW w:w="2285" w:type="dxa"/>
            <w:tcBorders>
              <w:top w:val="single" w:sz="4" w:space="0" w:color="000000"/>
              <w:left w:val="single" w:sz="4" w:space="0" w:color="000000"/>
              <w:bottom w:val="single" w:sz="4" w:space="0" w:color="000000"/>
              <w:right w:val="nil"/>
            </w:tcBorders>
            <w:vAlign w:val="center"/>
            <w:hideMark/>
          </w:tcPr>
          <w:p w14:paraId="7695AA89" w14:textId="12C74616" w:rsidR="00E2437F" w:rsidRDefault="00E2437F" w:rsidP="00D64A9B">
            <w:pPr>
              <w:snapToGrid w:val="0"/>
              <w:spacing w:line="360" w:lineRule="auto"/>
              <w:jc w:val="both"/>
            </w:pPr>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6BC4061" w14:textId="01D878B6" w:rsidR="00E2437F" w:rsidRDefault="00E2437F" w:rsidP="00D64A9B">
            <w:pPr>
              <w:snapToGrid w:val="0"/>
              <w:spacing w:line="360" w:lineRule="auto"/>
              <w:jc w:val="both"/>
            </w:pPr>
            <w:r>
              <w:t xml:space="preserve"> </w:t>
            </w:r>
          </w:p>
        </w:tc>
      </w:tr>
      <w:tr w:rsidR="00E2437F" w14:paraId="7717E3CE" w14:textId="77777777" w:rsidTr="007B071F">
        <w:trPr>
          <w:trHeight w:val="340"/>
        </w:trPr>
        <w:tc>
          <w:tcPr>
            <w:tcW w:w="4094" w:type="dxa"/>
            <w:vAlign w:val="center"/>
            <w:hideMark/>
          </w:tcPr>
          <w:p w14:paraId="15216E02" w14:textId="77777777" w:rsidR="00E2437F" w:rsidRDefault="00E2437F" w:rsidP="00D64A9B">
            <w:pPr>
              <w:snapToGrid w:val="0"/>
              <w:spacing w:line="360" w:lineRule="auto"/>
              <w:jc w:val="both"/>
              <w:rPr>
                <w:sz w:val="20"/>
                <w:szCs w:val="20"/>
              </w:rPr>
            </w:pPr>
          </w:p>
        </w:tc>
        <w:tc>
          <w:tcPr>
            <w:tcW w:w="2285" w:type="dxa"/>
            <w:vAlign w:val="center"/>
            <w:hideMark/>
          </w:tcPr>
          <w:p w14:paraId="3E85EC89" w14:textId="77777777" w:rsidR="00E2437F" w:rsidRDefault="00E2437F" w:rsidP="00D64A9B">
            <w:pPr>
              <w:snapToGrid w:val="0"/>
              <w:spacing w:line="360" w:lineRule="auto"/>
              <w:jc w:val="both"/>
              <w:rPr>
                <w:b/>
                <w:sz w:val="26"/>
                <w:szCs w:val="26"/>
              </w:rPr>
            </w:pPr>
            <w:r>
              <w:rPr>
                <w:b/>
                <w:sz w:val="26"/>
                <w:szCs w:val="26"/>
              </w:rPr>
              <w:t xml:space="preserve"> </w:t>
            </w:r>
          </w:p>
        </w:tc>
        <w:tc>
          <w:tcPr>
            <w:tcW w:w="2410" w:type="dxa"/>
            <w:vAlign w:val="center"/>
            <w:hideMark/>
          </w:tcPr>
          <w:p w14:paraId="32D02B3F" w14:textId="77777777" w:rsidR="00E2437F" w:rsidRDefault="00E2437F" w:rsidP="00D64A9B">
            <w:pPr>
              <w:snapToGrid w:val="0"/>
              <w:spacing w:line="360" w:lineRule="auto"/>
              <w:jc w:val="both"/>
              <w:rPr>
                <w:b/>
                <w:sz w:val="26"/>
                <w:szCs w:val="26"/>
              </w:rPr>
            </w:pPr>
            <w:r>
              <w:rPr>
                <w:b/>
                <w:sz w:val="26"/>
                <w:szCs w:val="26"/>
              </w:rPr>
              <w:t xml:space="preserve"> </w:t>
            </w:r>
          </w:p>
        </w:tc>
      </w:tr>
      <w:tr w:rsidR="00E2437F" w14:paraId="60C7E970" w14:textId="77777777" w:rsidTr="007B071F">
        <w:trPr>
          <w:trHeight w:val="340"/>
        </w:trPr>
        <w:tc>
          <w:tcPr>
            <w:tcW w:w="4094" w:type="dxa"/>
            <w:vAlign w:val="center"/>
            <w:hideMark/>
          </w:tcPr>
          <w:p w14:paraId="6A8B4075" w14:textId="77777777" w:rsidR="00E2437F" w:rsidRDefault="00E2437F" w:rsidP="00D64A9B">
            <w:pPr>
              <w:snapToGrid w:val="0"/>
              <w:spacing w:line="360" w:lineRule="auto"/>
              <w:jc w:val="both"/>
            </w:pPr>
            <w:r>
              <w:t xml:space="preserve"> </w:t>
            </w:r>
          </w:p>
        </w:tc>
        <w:tc>
          <w:tcPr>
            <w:tcW w:w="2285" w:type="dxa"/>
            <w:vAlign w:val="center"/>
            <w:hideMark/>
          </w:tcPr>
          <w:p w14:paraId="7B34B49F" w14:textId="77777777" w:rsidR="00E2437F" w:rsidRDefault="00E2437F" w:rsidP="00D64A9B">
            <w:pPr>
              <w:snapToGrid w:val="0"/>
              <w:spacing w:line="360" w:lineRule="auto"/>
              <w:jc w:val="both"/>
            </w:pPr>
            <w:r>
              <w:t xml:space="preserve"> </w:t>
            </w:r>
          </w:p>
        </w:tc>
        <w:tc>
          <w:tcPr>
            <w:tcW w:w="2410" w:type="dxa"/>
            <w:vAlign w:val="center"/>
            <w:hideMark/>
          </w:tcPr>
          <w:p w14:paraId="30023C16" w14:textId="77777777" w:rsidR="00E2437F" w:rsidRDefault="00E2437F" w:rsidP="00D64A9B">
            <w:pPr>
              <w:snapToGrid w:val="0"/>
              <w:spacing w:line="360" w:lineRule="auto"/>
              <w:jc w:val="both"/>
            </w:pPr>
            <w:r>
              <w:t xml:space="preserve"> </w:t>
            </w:r>
          </w:p>
        </w:tc>
      </w:tr>
    </w:tbl>
    <w:p w14:paraId="2A5ACA05" w14:textId="1264374D" w:rsidR="00E2437F" w:rsidRDefault="00E2437F"/>
    <w:p w14:paraId="29AA3634" w14:textId="01EE2955" w:rsidR="007B071F" w:rsidRDefault="007B071F"/>
    <w:p w14:paraId="28B45D73" w14:textId="2A71C7C4" w:rsidR="007B071F" w:rsidRDefault="007B071F"/>
    <w:p w14:paraId="19803666" w14:textId="5AA2EA42" w:rsidR="007B071F" w:rsidRDefault="007B071F" w:rsidP="007B071F">
      <w:pPr>
        <w:spacing w:after="0" w:line="360" w:lineRule="auto"/>
        <w:jc w:val="both"/>
        <w:rPr>
          <w:rFonts w:ascii="Times New Roman" w:hAnsi="Times New Roman"/>
          <w:sz w:val="24"/>
          <w:szCs w:val="24"/>
        </w:rPr>
      </w:pPr>
      <w:r>
        <w:rPr>
          <w:rFonts w:ascii="Times New Roman" w:hAnsi="Times New Roman"/>
          <w:sz w:val="24"/>
          <w:szCs w:val="24"/>
        </w:rPr>
        <w:t>V Nové Vsi  dne 1. 9. 202</w:t>
      </w:r>
      <w:r w:rsidR="00931C67">
        <w:rPr>
          <w:rFonts w:ascii="Times New Roman" w:hAnsi="Times New Roman"/>
          <w:sz w:val="24"/>
          <w:szCs w:val="24"/>
        </w:rPr>
        <w:t>5</w:t>
      </w:r>
    </w:p>
    <w:p w14:paraId="66B3A518" w14:textId="77777777" w:rsidR="007B071F" w:rsidRDefault="007B071F" w:rsidP="007B071F">
      <w:pPr>
        <w:spacing w:after="0" w:line="360" w:lineRule="auto"/>
        <w:jc w:val="both"/>
        <w:rPr>
          <w:rFonts w:ascii="Times New Roman" w:hAnsi="Times New Roman"/>
          <w:sz w:val="24"/>
          <w:szCs w:val="24"/>
        </w:rPr>
      </w:pPr>
    </w:p>
    <w:p w14:paraId="14D172D9" w14:textId="77777777" w:rsidR="007B071F" w:rsidRDefault="007B071F" w:rsidP="007B071F">
      <w:pPr>
        <w:pStyle w:val="Zkladntext3"/>
        <w:spacing w:after="0" w:line="360" w:lineRule="auto"/>
        <w:jc w:val="both"/>
        <w:rPr>
          <w:sz w:val="24"/>
          <w:szCs w:val="24"/>
        </w:rPr>
      </w:pPr>
      <w:r>
        <w:rPr>
          <w:sz w:val="24"/>
          <w:szCs w:val="24"/>
        </w:rPr>
        <w:t xml:space="preserve">Mgr. Šárka Kočí </w:t>
      </w:r>
      <w:r>
        <w:rPr>
          <w:sz w:val="24"/>
          <w:szCs w:val="24"/>
        </w:rPr>
        <w:tab/>
      </w:r>
      <w:r>
        <w:rPr>
          <w:sz w:val="24"/>
          <w:szCs w:val="24"/>
        </w:rPr>
        <w:tab/>
      </w:r>
      <w:r>
        <w:rPr>
          <w:sz w:val="24"/>
          <w:szCs w:val="24"/>
        </w:rPr>
        <w:tab/>
      </w:r>
      <w:r>
        <w:rPr>
          <w:sz w:val="24"/>
          <w:szCs w:val="24"/>
        </w:rPr>
        <w:tab/>
      </w:r>
      <w:r>
        <w:rPr>
          <w:sz w:val="24"/>
          <w:szCs w:val="24"/>
        </w:rPr>
        <w:tab/>
        <w:t xml:space="preserve">           Yvona Koblihová</w:t>
      </w:r>
    </w:p>
    <w:p w14:paraId="422F9C3D" w14:textId="3789ACD9" w:rsidR="007B071F" w:rsidRDefault="007B071F" w:rsidP="007B071F">
      <w:pPr>
        <w:pStyle w:val="Zkladntext3"/>
        <w:spacing w:after="0" w:line="360" w:lineRule="auto"/>
        <w:jc w:val="both"/>
        <w:rPr>
          <w:bCs/>
          <w:sz w:val="24"/>
          <w:szCs w:val="24"/>
        </w:rPr>
      </w:pPr>
      <w:r>
        <w:rPr>
          <w:bCs/>
          <w:sz w:val="24"/>
          <w:szCs w:val="24"/>
        </w:rPr>
        <w:t>ředitelka školy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vedoucí školní jídelny</w:t>
      </w:r>
    </w:p>
    <w:sectPr w:rsidR="007B071F" w:rsidSect="00C24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auto"/>
    <w:pitch w:val="default"/>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6A4B"/>
    <w:multiLevelType w:val="hybridMultilevel"/>
    <w:tmpl w:val="FA948BE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1FB10DFF"/>
    <w:multiLevelType w:val="hybridMultilevel"/>
    <w:tmpl w:val="53ECE0C8"/>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65500C04"/>
    <w:multiLevelType w:val="hybridMultilevel"/>
    <w:tmpl w:val="277E89D8"/>
    <w:lvl w:ilvl="0" w:tplc="864A435A">
      <w:numFmt w:val="bullet"/>
      <w:lvlText w:val="-"/>
      <w:lvlJc w:val="left"/>
      <w:pPr>
        <w:ind w:left="360" w:hanging="360"/>
      </w:pPr>
      <w:rPr>
        <w:rFonts w:ascii="Times New Roman" w:eastAsia="Calibri" w:hAnsi="Times New Roman" w:cs="Times New Roman"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3" w15:restartNumberingAfterBreak="0">
    <w:nsid w:val="741C20B4"/>
    <w:multiLevelType w:val="hybridMultilevel"/>
    <w:tmpl w:val="9012992E"/>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7219472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4333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15753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83726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AE8"/>
    <w:rsid w:val="000A6ABD"/>
    <w:rsid w:val="000D3AE8"/>
    <w:rsid w:val="000D6C86"/>
    <w:rsid w:val="002178CD"/>
    <w:rsid w:val="004652DC"/>
    <w:rsid w:val="004876CC"/>
    <w:rsid w:val="005428F6"/>
    <w:rsid w:val="00587181"/>
    <w:rsid w:val="005E7E96"/>
    <w:rsid w:val="006515F2"/>
    <w:rsid w:val="00662F5B"/>
    <w:rsid w:val="00674651"/>
    <w:rsid w:val="006A4AE4"/>
    <w:rsid w:val="00747E53"/>
    <w:rsid w:val="00782E65"/>
    <w:rsid w:val="007B071F"/>
    <w:rsid w:val="00812B1B"/>
    <w:rsid w:val="0083457D"/>
    <w:rsid w:val="008A542C"/>
    <w:rsid w:val="008E32E6"/>
    <w:rsid w:val="009176FE"/>
    <w:rsid w:val="00931C67"/>
    <w:rsid w:val="0094016B"/>
    <w:rsid w:val="00954CF6"/>
    <w:rsid w:val="009777E4"/>
    <w:rsid w:val="009D132D"/>
    <w:rsid w:val="009F1048"/>
    <w:rsid w:val="00A324E1"/>
    <w:rsid w:val="00B70B26"/>
    <w:rsid w:val="00BA3C87"/>
    <w:rsid w:val="00C241DE"/>
    <w:rsid w:val="00D32FFC"/>
    <w:rsid w:val="00D712AD"/>
    <w:rsid w:val="00DE2895"/>
    <w:rsid w:val="00E0250C"/>
    <w:rsid w:val="00E2437F"/>
    <w:rsid w:val="00E37683"/>
    <w:rsid w:val="00F0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D605"/>
  <w15:docId w15:val="{5E623C16-326C-4474-9D9E-4B78FF8E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250C"/>
    <w:rPr>
      <w:rFonts w:ascii="Calibri" w:eastAsia="Calibri" w:hAnsi="Calibri" w:cs="Times New Roman"/>
    </w:rPr>
  </w:style>
  <w:style w:type="paragraph" w:styleId="Nadpis1">
    <w:name w:val="heading 1"/>
    <w:basedOn w:val="Normln"/>
    <w:next w:val="Normln"/>
    <w:link w:val="Nadpis1Char"/>
    <w:qFormat/>
    <w:rsid w:val="000D3AE8"/>
    <w:pPr>
      <w:keepNext/>
      <w:snapToGrid w:val="0"/>
      <w:spacing w:before="120" w:after="0" w:line="240" w:lineRule="auto"/>
      <w:jc w:val="center"/>
      <w:outlineLvl w:val="0"/>
    </w:pPr>
    <w:rPr>
      <w:rFonts w:ascii="Times New Roman" w:eastAsia="Times New Roman" w:hAnsi="Times New Roman"/>
      <w:b/>
      <w:sz w:val="28"/>
      <w:szCs w:val="20"/>
      <w:lang w:eastAsia="cs-CZ"/>
    </w:rPr>
  </w:style>
  <w:style w:type="paragraph" w:styleId="Nadpis7">
    <w:name w:val="heading 7"/>
    <w:basedOn w:val="Normln"/>
    <w:next w:val="Normln"/>
    <w:link w:val="Nadpis7Char"/>
    <w:uiPriority w:val="9"/>
    <w:semiHidden/>
    <w:unhideWhenUsed/>
    <w:qFormat/>
    <w:rsid w:val="000D3AE8"/>
    <w:pPr>
      <w:spacing w:before="240" w:after="60"/>
      <w:outlineLvl w:val="6"/>
    </w:pPr>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3AE8"/>
    <w:rPr>
      <w:rFonts w:ascii="Times New Roman" w:eastAsia="Times New Roman" w:hAnsi="Times New Roman" w:cs="Times New Roman"/>
      <w:b/>
      <w:sz w:val="28"/>
      <w:szCs w:val="20"/>
      <w:lang w:eastAsia="cs-CZ"/>
    </w:rPr>
  </w:style>
  <w:style w:type="character" w:customStyle="1" w:styleId="Nadpis7Char">
    <w:name w:val="Nadpis 7 Char"/>
    <w:basedOn w:val="Standardnpsmoodstavce"/>
    <w:link w:val="Nadpis7"/>
    <w:uiPriority w:val="9"/>
    <w:semiHidden/>
    <w:rsid w:val="000D3AE8"/>
    <w:rPr>
      <w:rFonts w:ascii="Calibri" w:eastAsia="Times New Roman" w:hAnsi="Calibri" w:cs="Times New Roman"/>
      <w:sz w:val="24"/>
      <w:szCs w:val="24"/>
    </w:rPr>
  </w:style>
  <w:style w:type="character" w:styleId="Hypertextovodkaz">
    <w:name w:val="Hyperlink"/>
    <w:uiPriority w:val="99"/>
    <w:unhideWhenUsed/>
    <w:rsid w:val="000D3AE8"/>
    <w:rPr>
      <w:color w:val="0000FF"/>
      <w:u w:val="single"/>
    </w:rPr>
  </w:style>
  <w:style w:type="paragraph" w:styleId="Zkladntext">
    <w:name w:val="Body Text"/>
    <w:basedOn w:val="Normln"/>
    <w:link w:val="ZkladntextChar"/>
    <w:semiHidden/>
    <w:unhideWhenUsed/>
    <w:rsid w:val="000D3AE8"/>
    <w:pPr>
      <w:spacing w:after="0" w:line="240" w:lineRule="auto"/>
      <w:jc w:val="center"/>
    </w:pPr>
    <w:rPr>
      <w:rFonts w:ascii="Times New Roman" w:eastAsia="Times New Roman" w:hAnsi="Times New Roman"/>
      <w:b/>
      <w:bCs/>
      <w:sz w:val="36"/>
      <w:szCs w:val="24"/>
      <w:u w:val="single"/>
      <w:lang w:eastAsia="cs-CZ"/>
    </w:rPr>
  </w:style>
  <w:style w:type="character" w:customStyle="1" w:styleId="ZkladntextChar">
    <w:name w:val="Základní text Char"/>
    <w:basedOn w:val="Standardnpsmoodstavce"/>
    <w:link w:val="Zkladntext"/>
    <w:semiHidden/>
    <w:rsid w:val="000D3AE8"/>
    <w:rPr>
      <w:rFonts w:ascii="Times New Roman" w:eastAsia="Times New Roman" w:hAnsi="Times New Roman" w:cs="Times New Roman"/>
      <w:b/>
      <w:bCs/>
      <w:sz w:val="36"/>
      <w:szCs w:val="24"/>
      <w:u w:val="single"/>
      <w:lang w:eastAsia="cs-CZ"/>
    </w:rPr>
  </w:style>
  <w:style w:type="paragraph" w:styleId="Zkladntext3">
    <w:name w:val="Body Text 3"/>
    <w:basedOn w:val="Normln"/>
    <w:link w:val="Zkladntext3Char"/>
    <w:unhideWhenUsed/>
    <w:rsid w:val="000D3AE8"/>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0D3AE8"/>
    <w:rPr>
      <w:rFonts w:ascii="Times New Roman" w:eastAsia="Times New Roman" w:hAnsi="Times New Roman" w:cs="Times New Roman"/>
      <w:sz w:val="16"/>
      <w:szCs w:val="16"/>
      <w:lang w:eastAsia="cs-CZ"/>
    </w:rPr>
  </w:style>
  <w:style w:type="paragraph" w:customStyle="1" w:styleId="Zkladntext21">
    <w:name w:val="Základní text 21"/>
    <w:basedOn w:val="Normln"/>
    <w:rsid w:val="000D3AE8"/>
    <w:pPr>
      <w:suppressAutoHyphens/>
      <w:spacing w:after="0" w:line="240" w:lineRule="auto"/>
      <w:jc w:val="both"/>
    </w:pPr>
    <w:rPr>
      <w:rFonts w:ascii="Times New Roman" w:eastAsia="Times New Roman" w:hAnsi="Times New Roman"/>
      <w:sz w:val="24"/>
      <w:szCs w:val="24"/>
      <w:lang w:eastAsia="ar-SA"/>
    </w:rPr>
  </w:style>
  <w:style w:type="paragraph" w:customStyle="1" w:styleId="NormlnsWWW">
    <w:name w:val="Normální (síť WWW)"/>
    <w:basedOn w:val="Normln"/>
    <w:rsid w:val="000D3AE8"/>
    <w:pPr>
      <w:suppressAutoHyphens/>
      <w:spacing w:after="0" w:line="240" w:lineRule="auto"/>
    </w:pPr>
    <w:rPr>
      <w:rFonts w:ascii="Times New Roman" w:eastAsia="Times New Roman" w:hAnsi="Times New Roman"/>
      <w:sz w:val="24"/>
      <w:szCs w:val="24"/>
      <w:lang w:eastAsia="ar-SA"/>
    </w:rPr>
  </w:style>
  <w:style w:type="paragraph" w:customStyle="1" w:styleId="Standard">
    <w:name w:val="Standard"/>
    <w:rsid w:val="00674651"/>
    <w:pPr>
      <w:widowControl w:val="0"/>
      <w:suppressAutoHyphens/>
      <w:autoSpaceDN w:val="0"/>
      <w:spacing w:after="0" w:line="240" w:lineRule="auto"/>
    </w:pPr>
    <w:rPr>
      <w:rFonts w:ascii="Times New Roman" w:eastAsia="Lucida Sans Unicode" w:hAnsi="Times New Roman" w:cs="Tahoma"/>
      <w:kern w:val="3"/>
      <w:sz w:val="24"/>
      <w:szCs w:val="24"/>
      <w:lang w:eastAsia="cs-CZ"/>
    </w:rPr>
  </w:style>
  <w:style w:type="paragraph" w:styleId="Textbubliny">
    <w:name w:val="Balloon Text"/>
    <w:basedOn w:val="Normln"/>
    <w:link w:val="TextbublinyChar"/>
    <w:uiPriority w:val="99"/>
    <w:semiHidden/>
    <w:unhideWhenUsed/>
    <w:rsid w:val="00D712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712AD"/>
    <w:rPr>
      <w:rFonts w:ascii="Tahoma" w:eastAsia="Calibri" w:hAnsi="Tahoma" w:cs="Tahoma"/>
      <w:sz w:val="16"/>
      <w:szCs w:val="16"/>
    </w:rPr>
  </w:style>
  <w:style w:type="paragraph" w:styleId="Odstavecseseznamem">
    <w:name w:val="List Paragraph"/>
    <w:basedOn w:val="Normln"/>
    <w:uiPriority w:val="34"/>
    <w:qFormat/>
    <w:rsid w:val="00747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B2573-0083-4E59-B297-625A225B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10</Pages>
  <Words>1608</Words>
  <Characters>9488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Yvonna Koblihova</cp:lastModifiedBy>
  <cp:revision>10</cp:revision>
  <cp:lastPrinted>2022-04-12T08:55:00Z</cp:lastPrinted>
  <dcterms:created xsi:type="dcterms:W3CDTF">2022-01-13T08:24:00Z</dcterms:created>
  <dcterms:modified xsi:type="dcterms:W3CDTF">2025-11-19T18:33:00Z</dcterms:modified>
</cp:coreProperties>
</file>